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4" w:rsidRDefault="00A33604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A33604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91" w:line="333" w:lineRule="auto"/>
              <w:ind w:left="93" w:right="114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A33604" w:rsidRDefault="007E6D37">
            <w:pPr>
              <w:pStyle w:val="TableParagraph"/>
              <w:spacing w:before="0" w:line="148" w:lineRule="exact"/>
              <w:ind w:left="1" w:right="4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A33604" w:rsidRDefault="007E6D37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A33604" w:rsidRDefault="007E6D37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71"/>
              <w:ind w:left="145" w:right="130" w:firstLine="1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A33604" w:rsidRDefault="007E6D37">
            <w:pPr>
              <w:pStyle w:val="TableParagraph"/>
              <w:spacing w:before="0" w:line="133" w:lineRule="exact"/>
              <w:ind w:left="499" w:right="456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A33604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33604" w:rsidRDefault="007E6D37">
            <w:pPr>
              <w:pStyle w:val="TableParagraph"/>
              <w:spacing w:before="79"/>
              <w:ind w:left="11" w:right="35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33604" w:rsidRDefault="007E6D37">
            <w:pPr>
              <w:pStyle w:val="TableParagraph"/>
              <w:spacing w:before="79"/>
              <w:ind w:left="15" w:right="35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</w:tr>
      <w:tr w:rsidR="00A33604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A33604" w:rsidRDefault="007E6D37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A33604" w:rsidRDefault="007E6D37">
            <w:pPr>
              <w:pStyle w:val="TableParagraph"/>
              <w:spacing w:before="77" w:line="355" w:lineRule="auto"/>
              <w:ind w:left="126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Comunicação Social Defesa Civil</w:t>
            </w:r>
          </w:p>
          <w:p w:rsidR="00A33604" w:rsidRDefault="007E6D37">
            <w:pPr>
              <w:pStyle w:val="TableParagraph"/>
              <w:spacing w:before="0" w:line="355" w:lineRule="auto"/>
              <w:ind w:left="200" w:right="2742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A33604" w:rsidRDefault="007E6D37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Assistencia Comunitária Saúde</w:t>
            </w:r>
          </w:p>
          <w:p w:rsidR="00A33604" w:rsidRDefault="007E6D37">
            <w:pPr>
              <w:pStyle w:val="TableParagraph"/>
              <w:spacing w:before="0" w:line="355" w:lineRule="auto"/>
              <w:ind w:left="200" w:right="2742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A33604" w:rsidRDefault="007E6D37">
            <w:pPr>
              <w:pStyle w:val="TableParagraph"/>
              <w:spacing w:before="0" w:line="355" w:lineRule="auto"/>
              <w:ind w:left="200" w:right="1766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A33604" w:rsidRDefault="007E6D37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A33604" w:rsidRDefault="007E6D37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</w:t>
            </w:r>
            <w:r>
              <w:rPr>
                <w:sz w:val="14"/>
              </w:rPr>
              <w:t xml:space="preserve"> Médio Ensino Superior Educação Infantil Educação Especial</w:t>
            </w:r>
          </w:p>
          <w:p w:rsidR="00A33604" w:rsidRDefault="007E6D37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A33604" w:rsidRDefault="007E6D37">
            <w:pPr>
              <w:pStyle w:val="TableParagraph"/>
              <w:spacing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A33604" w:rsidRDefault="007E6D37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A33604" w:rsidRDefault="007E6D37">
            <w:pPr>
              <w:pStyle w:val="TableParagraph"/>
              <w:spacing w:before="77" w:line="357" w:lineRule="auto"/>
              <w:ind w:left="126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  <w:p w:rsidR="00A33604" w:rsidRDefault="007E6D37">
            <w:pPr>
              <w:pStyle w:val="TableParagraph"/>
              <w:spacing w:before="0" w:line="159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181"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14.675.000,00</w:t>
            </w:r>
          </w:p>
          <w:p w:rsidR="00A33604" w:rsidRDefault="007E6D37">
            <w:pPr>
              <w:pStyle w:val="TableParagraph"/>
              <w:spacing w:before="74"/>
              <w:ind w:left="356" w:right="57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A33604" w:rsidRDefault="007E6D37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A33604" w:rsidRDefault="007E6D37">
            <w:pPr>
              <w:pStyle w:val="TableParagraph"/>
              <w:spacing w:before="79"/>
              <w:ind w:left="250" w:right="57"/>
              <w:rPr>
                <w:sz w:val="14"/>
              </w:rPr>
            </w:pPr>
            <w:r>
              <w:rPr>
                <w:sz w:val="14"/>
              </w:rPr>
              <w:t>2.945.500,00</w:t>
            </w:r>
          </w:p>
          <w:p w:rsidR="00A33604" w:rsidRDefault="007E6D37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1.816.000,00</w:t>
            </w:r>
          </w:p>
          <w:p w:rsidR="00A33604" w:rsidRDefault="007E6D37">
            <w:pPr>
              <w:pStyle w:val="TableParagraph"/>
              <w:ind w:left="250" w:right="57"/>
              <w:rPr>
                <w:sz w:val="14"/>
              </w:rPr>
            </w:pPr>
            <w:r>
              <w:rPr>
                <w:sz w:val="14"/>
              </w:rPr>
              <w:t>1.059.000,00</w:t>
            </w:r>
          </w:p>
          <w:p w:rsidR="00A33604" w:rsidRDefault="007E6D37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A33604" w:rsidRDefault="007E6D37">
            <w:pPr>
              <w:pStyle w:val="TableParagraph"/>
              <w:spacing w:before="79"/>
              <w:ind w:left="425" w:right="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A33604" w:rsidRDefault="007E6D37">
            <w:pPr>
              <w:pStyle w:val="TableParagraph"/>
              <w:spacing w:before="77"/>
              <w:ind w:left="601" w:right="5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A33604" w:rsidRDefault="007E6D37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A33604" w:rsidRDefault="007E6D37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A33604" w:rsidRDefault="007E6D37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532.885,35</w:t>
            </w:r>
          </w:p>
          <w:p w:rsidR="00A33604" w:rsidRDefault="007E6D37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532.885,35</w:t>
            </w:r>
          </w:p>
          <w:p w:rsidR="00A33604" w:rsidRDefault="007E6D37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  <w:p w:rsidR="00A33604" w:rsidRDefault="007E6D37">
            <w:pPr>
              <w:pStyle w:val="TableParagraph"/>
              <w:ind w:left="250" w:right="57"/>
              <w:rPr>
                <w:sz w:val="14"/>
              </w:rPr>
            </w:pPr>
            <w:r>
              <w:rPr>
                <w:sz w:val="14"/>
              </w:rPr>
              <w:t>1.661.000,00</w:t>
            </w:r>
          </w:p>
          <w:p w:rsidR="00A33604" w:rsidRDefault="007E6D37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1.428.352,74</w:t>
            </w:r>
          </w:p>
          <w:p w:rsidR="00A33604" w:rsidRDefault="007E6D37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159.000,00</w:t>
            </w:r>
          </w:p>
          <w:p w:rsidR="00A33604" w:rsidRDefault="007E6D37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  <w:p w:rsidR="00A33604" w:rsidRDefault="007E6D37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66.600,00</w:t>
            </w:r>
          </w:p>
          <w:p w:rsidR="00A33604" w:rsidRDefault="007E6D37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  <w:p w:rsidR="00A33604" w:rsidRDefault="007E6D37">
            <w:pPr>
              <w:pStyle w:val="TableParagraph"/>
              <w:spacing w:before="79"/>
              <w:ind w:left="250" w:right="57"/>
              <w:rPr>
                <w:sz w:val="14"/>
              </w:rPr>
            </w:pPr>
            <w:r>
              <w:rPr>
                <w:sz w:val="14"/>
              </w:rPr>
              <w:t>2.071.688,08</w:t>
            </w:r>
          </w:p>
          <w:p w:rsidR="00A33604" w:rsidRDefault="007E6D37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A33604" w:rsidRDefault="007E6D37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  <w:p w:rsidR="00A33604" w:rsidRDefault="007E6D37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1.081.906,36</w:t>
            </w:r>
          </w:p>
          <w:p w:rsidR="00A33604" w:rsidRDefault="007E6D37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118.000,00</w:t>
            </w:r>
          </w:p>
          <w:p w:rsidR="00A33604" w:rsidRDefault="007E6D37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376.150,00</w:t>
            </w:r>
          </w:p>
          <w:p w:rsidR="00A33604" w:rsidRDefault="007E6D37">
            <w:pPr>
              <w:pStyle w:val="TableParagraph"/>
              <w:spacing w:before="77"/>
              <w:ind w:left="601" w:right="5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A33604" w:rsidRDefault="007E6D37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376.050,00</w:t>
            </w:r>
          </w:p>
          <w:p w:rsidR="00A33604" w:rsidRDefault="007E6D37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125.700,00</w:t>
            </w:r>
          </w:p>
          <w:p w:rsidR="00A33604" w:rsidRDefault="007E6D37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125.700,00</w:t>
            </w:r>
          </w:p>
          <w:p w:rsidR="00A33604" w:rsidRDefault="007E6D37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413.110,75</w:t>
            </w:r>
          </w:p>
          <w:p w:rsidR="00A33604" w:rsidRDefault="007E6D37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182.000,00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211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16.465.933,51</w:t>
            </w:r>
          </w:p>
          <w:p w:rsidR="00A33604" w:rsidRDefault="007E6D37">
            <w:pPr>
              <w:pStyle w:val="TableParagraph"/>
              <w:spacing w:before="74"/>
              <w:ind w:left="386" w:right="40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A33604" w:rsidRDefault="007E6D37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A33604" w:rsidRDefault="007E6D37">
            <w:pPr>
              <w:pStyle w:val="TableParagraph"/>
              <w:spacing w:before="79"/>
              <w:ind w:left="280" w:right="40"/>
              <w:rPr>
                <w:sz w:val="14"/>
              </w:rPr>
            </w:pPr>
            <w:r>
              <w:rPr>
                <w:sz w:val="14"/>
              </w:rPr>
              <w:t>2.957.500,00</w:t>
            </w:r>
          </w:p>
          <w:p w:rsidR="00A33604" w:rsidRDefault="007E6D37">
            <w:pPr>
              <w:pStyle w:val="TableParagraph"/>
              <w:spacing w:before="77"/>
              <w:ind w:left="280" w:right="40"/>
              <w:rPr>
                <w:sz w:val="14"/>
              </w:rPr>
            </w:pPr>
            <w:r>
              <w:rPr>
                <w:sz w:val="14"/>
              </w:rPr>
              <w:t>1.828.000,00</w:t>
            </w:r>
          </w:p>
          <w:p w:rsidR="00A33604" w:rsidRDefault="007E6D37">
            <w:pPr>
              <w:pStyle w:val="TableParagraph"/>
              <w:ind w:left="280" w:right="40"/>
              <w:rPr>
                <w:sz w:val="14"/>
              </w:rPr>
            </w:pPr>
            <w:r>
              <w:rPr>
                <w:sz w:val="14"/>
              </w:rPr>
              <w:t>1.059.000,00</w:t>
            </w:r>
          </w:p>
          <w:p w:rsidR="00A33604" w:rsidRDefault="007E6D37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A33604" w:rsidRDefault="007E6D37">
            <w:pPr>
              <w:pStyle w:val="TableParagraph"/>
              <w:spacing w:before="79"/>
              <w:ind w:left="420" w:right="4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A33604" w:rsidRDefault="007E6D37">
            <w:pPr>
              <w:pStyle w:val="TableParagraph"/>
              <w:spacing w:before="77"/>
              <w:ind w:left="631" w:right="40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A33604" w:rsidRDefault="007E6D37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A33604" w:rsidRDefault="007E6D37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A33604" w:rsidRDefault="007E6D37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588.416,24</w:t>
            </w:r>
          </w:p>
          <w:p w:rsidR="00A33604" w:rsidRDefault="007E6D37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588.416,24</w:t>
            </w:r>
          </w:p>
          <w:p w:rsidR="00A33604" w:rsidRDefault="007E6D37">
            <w:pPr>
              <w:pStyle w:val="TableParagraph"/>
              <w:spacing w:before="77"/>
              <w:ind w:left="280" w:right="40"/>
              <w:rPr>
                <w:sz w:val="14"/>
              </w:rPr>
            </w:pPr>
            <w:r>
              <w:rPr>
                <w:sz w:val="14"/>
              </w:rPr>
              <w:t>4.167.443,86</w:t>
            </w:r>
          </w:p>
          <w:p w:rsidR="00A33604" w:rsidRDefault="007E6D37">
            <w:pPr>
              <w:pStyle w:val="TableParagraph"/>
              <w:ind w:left="280" w:right="40"/>
              <w:rPr>
                <w:sz w:val="14"/>
              </w:rPr>
            </w:pPr>
            <w:r>
              <w:rPr>
                <w:sz w:val="14"/>
              </w:rPr>
              <w:t>1.692.052,16</w:t>
            </w:r>
          </w:p>
          <w:p w:rsidR="00A33604" w:rsidRDefault="007E6D37">
            <w:pPr>
              <w:pStyle w:val="TableParagraph"/>
              <w:spacing w:before="77"/>
              <w:ind w:left="280" w:right="40"/>
              <w:rPr>
                <w:sz w:val="14"/>
              </w:rPr>
            </w:pPr>
            <w:r>
              <w:rPr>
                <w:sz w:val="14"/>
              </w:rPr>
              <w:t>2.127.966,11</w:t>
            </w:r>
          </w:p>
          <w:p w:rsidR="00A33604" w:rsidRDefault="007E6D37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212.481,26</w:t>
            </w:r>
          </w:p>
          <w:p w:rsidR="00A33604" w:rsidRDefault="007E6D37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56.599,72</w:t>
            </w:r>
          </w:p>
          <w:p w:rsidR="00A33604" w:rsidRDefault="007E6D37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78.344,61</w:t>
            </w:r>
          </w:p>
          <w:p w:rsidR="00A33604" w:rsidRDefault="007E6D37">
            <w:pPr>
              <w:pStyle w:val="TableParagraph"/>
              <w:spacing w:before="77"/>
              <w:ind w:left="280" w:right="40"/>
              <w:rPr>
                <w:sz w:val="14"/>
              </w:rPr>
            </w:pPr>
            <w:r>
              <w:rPr>
                <w:sz w:val="14"/>
              </w:rPr>
              <w:t>3.540.769,96</w:t>
            </w:r>
          </w:p>
          <w:p w:rsidR="00A33604" w:rsidRDefault="007E6D37">
            <w:pPr>
              <w:pStyle w:val="TableParagraph"/>
              <w:spacing w:before="79"/>
              <w:ind w:left="280" w:right="40"/>
              <w:rPr>
                <w:sz w:val="14"/>
              </w:rPr>
            </w:pPr>
            <w:r>
              <w:rPr>
                <w:sz w:val="14"/>
              </w:rPr>
              <w:t>2.089.346,49</w:t>
            </w:r>
          </w:p>
          <w:p w:rsidR="00A33604" w:rsidRDefault="007E6D37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A33604" w:rsidRDefault="007E6D37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  <w:p w:rsidR="00A33604" w:rsidRDefault="007E6D37">
            <w:pPr>
              <w:pStyle w:val="TableParagraph"/>
              <w:spacing w:before="77"/>
              <w:ind w:left="280" w:right="40"/>
              <w:rPr>
                <w:sz w:val="14"/>
              </w:rPr>
            </w:pPr>
            <w:r>
              <w:rPr>
                <w:sz w:val="14"/>
              </w:rPr>
              <w:t>1.113.423,47</w:t>
            </w:r>
          </w:p>
          <w:p w:rsidR="00A33604" w:rsidRDefault="007E6D37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133.000,00</w:t>
            </w:r>
          </w:p>
          <w:p w:rsidR="00A33604" w:rsidRDefault="007E6D37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381.150,00</w:t>
            </w:r>
          </w:p>
          <w:p w:rsidR="00A33604" w:rsidRDefault="007E6D37">
            <w:pPr>
              <w:pStyle w:val="TableParagraph"/>
              <w:spacing w:before="77"/>
              <w:ind w:left="631" w:right="4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A33604" w:rsidRDefault="007E6D37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381.050,00</w:t>
            </w:r>
          </w:p>
          <w:p w:rsidR="00A33604" w:rsidRDefault="007E6D37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140.700,00</w:t>
            </w:r>
          </w:p>
          <w:p w:rsidR="00A33604" w:rsidRDefault="007E6D37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140.700,00</w:t>
            </w:r>
          </w:p>
          <w:p w:rsidR="00A33604" w:rsidRDefault="007E6D37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423.676,90</w:t>
            </w:r>
          </w:p>
          <w:p w:rsidR="00A33604" w:rsidRDefault="007E6D37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182.000,00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245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2.028.208,21</w:t>
            </w:r>
          </w:p>
          <w:p w:rsidR="00A33604" w:rsidRDefault="007E6D37">
            <w:pPr>
              <w:pStyle w:val="TableParagraph"/>
              <w:spacing w:before="74"/>
              <w:ind w:left="351" w:right="5"/>
              <w:rPr>
                <w:sz w:val="14"/>
              </w:rPr>
            </w:pPr>
            <w:r>
              <w:rPr>
                <w:sz w:val="14"/>
              </w:rPr>
              <w:t>105.216,35</w:t>
            </w:r>
          </w:p>
          <w:p w:rsidR="00A33604" w:rsidRDefault="007E6D37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105.216,35</w:t>
            </w:r>
          </w:p>
          <w:p w:rsidR="00A33604" w:rsidRDefault="007E6D37">
            <w:pPr>
              <w:pStyle w:val="TableParagraph"/>
              <w:spacing w:before="79"/>
              <w:ind w:left="351" w:right="5"/>
              <w:rPr>
                <w:sz w:val="14"/>
              </w:rPr>
            </w:pPr>
            <w:r>
              <w:rPr>
                <w:sz w:val="14"/>
              </w:rPr>
              <w:t>367.790,17</w:t>
            </w:r>
          </w:p>
          <w:p w:rsidR="00A33604" w:rsidRDefault="007E6D37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233.414,19</w:t>
            </w:r>
          </w:p>
          <w:p w:rsidR="00A33604" w:rsidRDefault="007E6D37">
            <w:pPr>
              <w:pStyle w:val="TableParagraph"/>
              <w:ind w:left="351" w:right="5"/>
              <w:rPr>
                <w:sz w:val="14"/>
              </w:rPr>
            </w:pPr>
            <w:r>
              <w:rPr>
                <w:sz w:val="14"/>
              </w:rPr>
              <w:t>109.390,67</w:t>
            </w:r>
          </w:p>
          <w:p w:rsidR="00A33604" w:rsidRDefault="007E6D37">
            <w:pPr>
              <w:pStyle w:val="TableParagraph"/>
              <w:spacing w:before="77"/>
              <w:ind w:left="490" w:right="5"/>
              <w:rPr>
                <w:sz w:val="14"/>
              </w:rPr>
            </w:pPr>
            <w:r>
              <w:rPr>
                <w:sz w:val="14"/>
              </w:rPr>
              <w:t>2.236,71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22.748,60</w:t>
            </w:r>
          </w:p>
          <w:p w:rsidR="00A33604" w:rsidRDefault="007E6D37">
            <w:pPr>
              <w:pStyle w:val="TableParagraph"/>
              <w:spacing w:before="77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595" w:right="5"/>
              <w:rPr>
                <w:sz w:val="14"/>
              </w:rPr>
            </w:pPr>
            <w:r>
              <w:rPr>
                <w:sz w:val="14"/>
              </w:rPr>
              <w:t>129,50</w:t>
            </w:r>
          </w:p>
          <w:p w:rsidR="00A33604" w:rsidRDefault="007E6D37">
            <w:pPr>
              <w:pStyle w:val="TableParagraph"/>
              <w:spacing w:before="77"/>
              <w:ind w:left="595" w:right="5"/>
              <w:rPr>
                <w:sz w:val="14"/>
              </w:rPr>
            </w:pPr>
            <w:r>
              <w:rPr>
                <w:sz w:val="14"/>
              </w:rPr>
              <w:t>129,50</w:t>
            </w:r>
          </w:p>
          <w:p w:rsidR="00A33604" w:rsidRDefault="007E6D3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81.156,12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81.156,12</w:t>
            </w:r>
          </w:p>
          <w:p w:rsidR="00A33604" w:rsidRDefault="007E6D37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373.158,11</w:t>
            </w:r>
          </w:p>
          <w:p w:rsidR="00A33604" w:rsidRDefault="007E6D37">
            <w:pPr>
              <w:pStyle w:val="TableParagraph"/>
              <w:ind w:left="351" w:right="5"/>
              <w:rPr>
                <w:sz w:val="14"/>
              </w:rPr>
            </w:pPr>
            <w:r>
              <w:rPr>
                <w:sz w:val="14"/>
              </w:rPr>
              <w:t>187.670,37</w:t>
            </w:r>
          </w:p>
          <w:p w:rsidR="00A33604" w:rsidRDefault="007E6D37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150.260,80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17.260,89</w:t>
            </w:r>
          </w:p>
          <w:p w:rsidR="00A33604" w:rsidRDefault="007E6D37">
            <w:pPr>
              <w:pStyle w:val="TableParagraph"/>
              <w:ind w:left="490" w:right="5"/>
              <w:rPr>
                <w:sz w:val="14"/>
              </w:rPr>
            </w:pPr>
            <w:r>
              <w:rPr>
                <w:sz w:val="14"/>
              </w:rPr>
              <w:t>7.753,23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10.212,82</w:t>
            </w:r>
          </w:p>
          <w:p w:rsidR="00A33604" w:rsidRDefault="007E6D37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531.066,04</w:t>
            </w:r>
          </w:p>
          <w:p w:rsidR="00A33604" w:rsidRDefault="007E6D37">
            <w:pPr>
              <w:pStyle w:val="TableParagraph"/>
              <w:spacing w:before="79"/>
              <w:ind w:left="351" w:right="5"/>
              <w:rPr>
                <w:sz w:val="14"/>
              </w:rPr>
            </w:pPr>
            <w:r>
              <w:rPr>
                <w:sz w:val="14"/>
              </w:rPr>
              <w:t>300.148,21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14.882,75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10.956,48</w:t>
            </w:r>
          </w:p>
          <w:p w:rsidR="00A33604" w:rsidRDefault="007E6D37">
            <w:pPr>
              <w:pStyle w:val="TableParagraph"/>
              <w:spacing w:before="77"/>
              <w:ind w:left="351" w:right="5"/>
              <w:rPr>
                <w:sz w:val="14"/>
              </w:rPr>
            </w:pPr>
            <w:r>
              <w:rPr>
                <w:sz w:val="14"/>
              </w:rPr>
              <w:t>186.827,35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18.251,25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54.874,06</w:t>
            </w:r>
          </w:p>
          <w:p w:rsidR="00A33604" w:rsidRDefault="007E6D37">
            <w:pPr>
              <w:pStyle w:val="TableParagraph"/>
              <w:spacing w:before="77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54.874,06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17.826,84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17.826,84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58.426,55</w:t>
            </w:r>
          </w:p>
          <w:p w:rsidR="00A33604" w:rsidRDefault="007E6D37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311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6.084.351,95</w:t>
            </w:r>
          </w:p>
          <w:p w:rsidR="00A33604" w:rsidRDefault="007E6D37">
            <w:pPr>
              <w:pStyle w:val="TableParagraph"/>
              <w:spacing w:before="74"/>
              <w:ind w:left="417" w:right="9"/>
              <w:rPr>
                <w:sz w:val="14"/>
              </w:rPr>
            </w:pPr>
            <w:r>
              <w:rPr>
                <w:sz w:val="14"/>
              </w:rPr>
              <w:t>207.634,16</w:t>
            </w:r>
          </w:p>
          <w:p w:rsidR="00A33604" w:rsidRDefault="007E6D37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207.634,16</w:t>
            </w:r>
          </w:p>
          <w:p w:rsidR="00A33604" w:rsidRDefault="007E6D37">
            <w:pPr>
              <w:pStyle w:val="TableParagraph"/>
              <w:spacing w:before="79"/>
              <w:ind w:left="311" w:right="9"/>
              <w:rPr>
                <w:sz w:val="14"/>
              </w:rPr>
            </w:pPr>
            <w:r>
              <w:rPr>
                <w:sz w:val="14"/>
              </w:rPr>
              <w:t>1.050.476,15</w:t>
            </w:r>
          </w:p>
          <w:p w:rsidR="00A33604" w:rsidRDefault="007E6D37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636.621,96</w:t>
            </w:r>
          </w:p>
          <w:p w:rsidR="00A33604" w:rsidRDefault="007E6D37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385.938,64</w:t>
            </w:r>
          </w:p>
          <w:p w:rsidR="00A33604" w:rsidRDefault="007E6D37">
            <w:pPr>
              <w:pStyle w:val="TableParagraph"/>
              <w:spacing w:before="77"/>
              <w:ind w:left="556" w:right="9"/>
              <w:rPr>
                <w:sz w:val="14"/>
              </w:rPr>
            </w:pPr>
            <w:r>
              <w:rPr>
                <w:sz w:val="14"/>
              </w:rPr>
              <w:t>3.992,95</w:t>
            </w:r>
          </w:p>
          <w:p w:rsidR="00A33604" w:rsidRDefault="007E6D37">
            <w:pPr>
              <w:pStyle w:val="TableParagraph"/>
              <w:spacing w:before="79"/>
              <w:ind w:left="486" w:right="9"/>
              <w:rPr>
                <w:sz w:val="14"/>
              </w:rPr>
            </w:pPr>
            <w:r>
              <w:rPr>
                <w:sz w:val="14"/>
              </w:rPr>
              <w:t>23.922,60</w:t>
            </w:r>
          </w:p>
          <w:p w:rsidR="00A33604" w:rsidRDefault="007E6D37">
            <w:pPr>
              <w:pStyle w:val="TableParagraph"/>
              <w:spacing w:before="77"/>
              <w:ind w:right="3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556" w:right="9"/>
              <w:rPr>
                <w:sz w:val="14"/>
              </w:rPr>
            </w:pPr>
            <w:r>
              <w:rPr>
                <w:sz w:val="14"/>
              </w:rPr>
              <w:t>8.031,38</w:t>
            </w:r>
          </w:p>
          <w:p w:rsidR="00A33604" w:rsidRDefault="007E6D37">
            <w:pPr>
              <w:pStyle w:val="TableParagraph"/>
              <w:spacing w:before="77"/>
              <w:ind w:left="556" w:right="9"/>
              <w:rPr>
                <w:sz w:val="14"/>
              </w:rPr>
            </w:pPr>
            <w:r>
              <w:rPr>
                <w:sz w:val="14"/>
              </w:rPr>
              <w:t>6.031,38</w:t>
            </w:r>
          </w:p>
          <w:p w:rsidR="00A33604" w:rsidRDefault="007E6D37">
            <w:pPr>
              <w:pStyle w:val="TableParagraph"/>
              <w:ind w:left="556" w:right="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  <w:p w:rsidR="00A33604" w:rsidRDefault="007E6D37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216.855,48</w:t>
            </w:r>
          </w:p>
          <w:p w:rsidR="00A33604" w:rsidRDefault="007E6D37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216.855,48</w:t>
            </w:r>
          </w:p>
          <w:p w:rsidR="00A33604" w:rsidRDefault="007E6D37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1.575.783,60</w:t>
            </w:r>
          </w:p>
          <w:p w:rsidR="00A33604" w:rsidRDefault="007E6D37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579.268,53</w:t>
            </w:r>
          </w:p>
          <w:p w:rsidR="00A33604" w:rsidRDefault="007E6D37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793.583,73</w:t>
            </w:r>
          </w:p>
          <w:p w:rsidR="00A33604" w:rsidRDefault="007E6D37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163.770,17</w:t>
            </w:r>
          </w:p>
          <w:p w:rsidR="00A33604" w:rsidRDefault="007E6D37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13.696,07</w:t>
            </w:r>
          </w:p>
          <w:p w:rsidR="00A33604" w:rsidRDefault="007E6D37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25.465,10</w:t>
            </w:r>
          </w:p>
          <w:p w:rsidR="00A33604" w:rsidRDefault="007E6D37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1.086.613,20</w:t>
            </w:r>
          </w:p>
          <w:p w:rsidR="00A33604" w:rsidRDefault="007E6D37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623.104,50</w:t>
            </w:r>
          </w:p>
          <w:p w:rsidR="00A33604" w:rsidRDefault="007E6D37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14.882,75</w:t>
            </w:r>
          </w:p>
          <w:p w:rsidR="00A33604" w:rsidRDefault="007E6D37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10.956,48</w:t>
            </w:r>
          </w:p>
          <w:p w:rsidR="00A33604" w:rsidRDefault="007E6D37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383.039,53</w:t>
            </w:r>
          </w:p>
          <w:p w:rsidR="00A33604" w:rsidRDefault="007E6D37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54.629,94</w:t>
            </w:r>
          </w:p>
          <w:p w:rsidR="00A33604" w:rsidRDefault="007E6D37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167.378,05</w:t>
            </w:r>
          </w:p>
          <w:p w:rsidR="00A33604" w:rsidRDefault="007E6D37">
            <w:pPr>
              <w:pStyle w:val="TableParagraph"/>
              <w:spacing w:before="77"/>
              <w:ind w:right="3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167.378,05</w:t>
            </w:r>
          </w:p>
          <w:p w:rsidR="00A33604" w:rsidRDefault="007E6D37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35.147,12</w:t>
            </w:r>
          </w:p>
          <w:p w:rsidR="00A33604" w:rsidRDefault="007E6D37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35.147,12</w:t>
            </w:r>
          </w:p>
          <w:p w:rsidR="00A33604" w:rsidRDefault="007E6D37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193.062,37</w:t>
            </w:r>
          </w:p>
          <w:p w:rsidR="00A33604" w:rsidRDefault="007E6D37">
            <w:pPr>
              <w:pStyle w:val="TableParagraph"/>
              <w:ind w:left="556" w:right="9"/>
              <w:rPr>
                <w:sz w:val="14"/>
              </w:rPr>
            </w:pPr>
            <w:r>
              <w:rPr>
                <w:sz w:val="14"/>
              </w:rPr>
              <w:t>1.660,00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217"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A33604" w:rsidRDefault="007E6D37">
            <w:pPr>
              <w:pStyle w:val="TableParagraph"/>
              <w:spacing w:before="74"/>
              <w:ind w:left="357" w:right="12"/>
              <w:rPr>
                <w:sz w:val="14"/>
              </w:rPr>
            </w:pPr>
            <w:r>
              <w:rPr>
                <w:sz w:val="14"/>
              </w:rPr>
              <w:t>3,41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3,41</w:t>
            </w:r>
          </w:p>
          <w:p w:rsidR="00A33604" w:rsidRDefault="007E6D37">
            <w:pPr>
              <w:pStyle w:val="TableParagraph"/>
              <w:spacing w:before="79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17,27</w:t>
            </w:r>
          </w:p>
          <w:p w:rsidR="00A33604" w:rsidRDefault="007E6D37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10,46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6,34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A33604" w:rsidRDefault="007E6D37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0,39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0,13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A33604" w:rsidRDefault="007E6D37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3,56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3,56</w:t>
            </w:r>
          </w:p>
          <w:p w:rsidR="00A33604" w:rsidRDefault="007E6D37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25,90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9,52</w:t>
            </w:r>
          </w:p>
          <w:p w:rsidR="00A33604" w:rsidRDefault="007E6D37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13,04</w:t>
            </w:r>
          </w:p>
          <w:p w:rsidR="00A33604" w:rsidRDefault="007E6D37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2,69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0,23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0,42</w:t>
            </w:r>
          </w:p>
          <w:p w:rsidR="00A33604" w:rsidRDefault="007E6D37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17,86</w:t>
            </w:r>
          </w:p>
          <w:p w:rsidR="00A33604" w:rsidRDefault="007E6D37">
            <w:pPr>
              <w:pStyle w:val="TableParagraph"/>
              <w:spacing w:before="79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10,24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0,18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6,30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0,90</w:t>
            </w:r>
          </w:p>
          <w:p w:rsidR="00A33604" w:rsidRDefault="007E6D37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2,75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2,75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0,58</w:t>
            </w:r>
          </w:p>
          <w:p w:rsidR="00A33604" w:rsidRDefault="007E6D37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0,58</w:t>
            </w:r>
          </w:p>
          <w:p w:rsidR="00A33604" w:rsidRDefault="007E6D37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3,17</w:t>
            </w:r>
          </w:p>
          <w:p w:rsidR="00A33604" w:rsidRDefault="007E6D37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215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10.381.581,56</w:t>
            </w:r>
          </w:p>
          <w:p w:rsidR="00A33604" w:rsidRDefault="007E6D37">
            <w:pPr>
              <w:pStyle w:val="TableParagraph"/>
              <w:spacing w:before="74"/>
              <w:ind w:left="390" w:right="5"/>
              <w:rPr>
                <w:sz w:val="14"/>
              </w:rPr>
            </w:pPr>
            <w:r>
              <w:rPr>
                <w:sz w:val="14"/>
              </w:rPr>
              <w:t>474.940,84</w:t>
            </w:r>
          </w:p>
          <w:p w:rsidR="00A33604" w:rsidRDefault="007E6D37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474.940,84</w:t>
            </w:r>
          </w:p>
          <w:p w:rsidR="00A33604" w:rsidRDefault="007E6D37">
            <w:pPr>
              <w:pStyle w:val="TableParagraph"/>
              <w:spacing w:before="79"/>
              <w:ind w:left="285" w:right="5"/>
              <w:rPr>
                <w:sz w:val="14"/>
              </w:rPr>
            </w:pPr>
            <w:r>
              <w:rPr>
                <w:sz w:val="14"/>
              </w:rPr>
              <w:t>1.907.023,85</w:t>
            </w:r>
          </w:p>
          <w:p w:rsidR="00A33604" w:rsidRDefault="007E6D37">
            <w:pPr>
              <w:pStyle w:val="TableParagraph"/>
              <w:spacing w:before="77"/>
              <w:ind w:left="285" w:right="5"/>
              <w:rPr>
                <w:sz w:val="14"/>
              </w:rPr>
            </w:pPr>
            <w:r>
              <w:rPr>
                <w:sz w:val="14"/>
              </w:rPr>
              <w:t>1.191.378,04</w:t>
            </w:r>
          </w:p>
          <w:p w:rsidR="00A33604" w:rsidRDefault="007E6D37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673.061,36</w:t>
            </w:r>
          </w:p>
          <w:p w:rsidR="00A33604" w:rsidRDefault="007E6D37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26.007,05</w:t>
            </w:r>
          </w:p>
          <w:p w:rsidR="00A33604" w:rsidRDefault="007E6D37">
            <w:pPr>
              <w:pStyle w:val="TableParagraph"/>
              <w:spacing w:before="79"/>
              <w:ind w:left="460" w:right="5"/>
              <w:rPr>
                <w:sz w:val="14"/>
              </w:rPr>
            </w:pPr>
            <w:r>
              <w:rPr>
                <w:sz w:val="14"/>
              </w:rPr>
              <w:t>16.077,40</w:t>
            </w:r>
          </w:p>
          <w:p w:rsidR="00A33604" w:rsidRDefault="007E6D37">
            <w:pPr>
              <w:pStyle w:val="TableParagraph"/>
              <w:spacing w:before="77"/>
              <w:ind w:left="635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31.968,62</w:t>
            </w:r>
          </w:p>
          <w:p w:rsidR="00A33604" w:rsidRDefault="007E6D37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18.968,62</w:t>
            </w:r>
          </w:p>
          <w:p w:rsidR="00A33604" w:rsidRDefault="007E6D37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  <w:p w:rsidR="00A33604" w:rsidRDefault="007E6D37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371.560,76</w:t>
            </w:r>
          </w:p>
          <w:p w:rsidR="00A33604" w:rsidRDefault="007E6D37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371.560,76</w:t>
            </w:r>
          </w:p>
          <w:p w:rsidR="00A33604" w:rsidRDefault="007E6D37">
            <w:pPr>
              <w:pStyle w:val="TableParagraph"/>
              <w:spacing w:before="77"/>
              <w:ind w:left="285" w:right="5"/>
              <w:rPr>
                <w:sz w:val="14"/>
              </w:rPr>
            </w:pPr>
            <w:r>
              <w:rPr>
                <w:sz w:val="14"/>
              </w:rPr>
              <w:t>2.591.660,26</w:t>
            </w:r>
          </w:p>
          <w:p w:rsidR="00A33604" w:rsidRDefault="007E6D37">
            <w:pPr>
              <w:pStyle w:val="TableParagraph"/>
              <w:ind w:left="285" w:right="5"/>
              <w:rPr>
                <w:sz w:val="14"/>
              </w:rPr>
            </w:pPr>
            <w:r>
              <w:rPr>
                <w:sz w:val="14"/>
              </w:rPr>
              <w:t>1.112.783,63</w:t>
            </w:r>
          </w:p>
          <w:p w:rsidR="00A33604" w:rsidRDefault="007E6D37">
            <w:pPr>
              <w:pStyle w:val="TableParagraph"/>
              <w:spacing w:before="77"/>
              <w:ind w:left="285" w:right="5"/>
              <w:rPr>
                <w:sz w:val="14"/>
              </w:rPr>
            </w:pPr>
            <w:r>
              <w:rPr>
                <w:sz w:val="14"/>
              </w:rPr>
              <w:t>1.334.382,38</w:t>
            </w:r>
          </w:p>
          <w:p w:rsidR="00A33604" w:rsidRDefault="007E6D37">
            <w:pPr>
              <w:pStyle w:val="TableParagraph"/>
              <w:spacing w:before="79"/>
              <w:ind w:left="460" w:right="5"/>
              <w:rPr>
                <w:sz w:val="14"/>
              </w:rPr>
            </w:pPr>
            <w:r>
              <w:rPr>
                <w:sz w:val="14"/>
              </w:rPr>
              <w:t>48.711,09</w:t>
            </w:r>
          </w:p>
          <w:p w:rsidR="00A33604" w:rsidRDefault="007E6D37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42.903,65</w:t>
            </w:r>
          </w:p>
          <w:p w:rsidR="00A33604" w:rsidRDefault="007E6D37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52.879,51</w:t>
            </w:r>
          </w:p>
          <w:p w:rsidR="00A33604" w:rsidRDefault="007E6D37">
            <w:pPr>
              <w:pStyle w:val="TableParagraph"/>
              <w:spacing w:before="77"/>
              <w:ind w:left="285" w:right="5"/>
              <w:rPr>
                <w:sz w:val="14"/>
              </w:rPr>
            </w:pPr>
            <w:r>
              <w:rPr>
                <w:sz w:val="14"/>
              </w:rPr>
              <w:t>2.454.156,76</w:t>
            </w:r>
          </w:p>
          <w:p w:rsidR="00A33604" w:rsidRDefault="007E6D37">
            <w:pPr>
              <w:pStyle w:val="TableParagraph"/>
              <w:spacing w:before="79"/>
              <w:ind w:left="285" w:right="5"/>
              <w:rPr>
                <w:sz w:val="14"/>
              </w:rPr>
            </w:pPr>
            <w:r>
              <w:rPr>
                <w:sz w:val="14"/>
              </w:rPr>
              <w:t>1.466.241,99</w:t>
            </w:r>
          </w:p>
          <w:p w:rsidR="00A33604" w:rsidRDefault="007E6D37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95.117,25</w:t>
            </w:r>
          </w:p>
          <w:p w:rsidR="00A33604" w:rsidRDefault="007E6D37">
            <w:pPr>
              <w:pStyle w:val="TableParagraph"/>
              <w:spacing w:before="77"/>
              <w:ind w:left="460" w:right="5"/>
              <w:rPr>
                <w:sz w:val="14"/>
              </w:rPr>
            </w:pPr>
            <w:r>
              <w:rPr>
                <w:sz w:val="14"/>
              </w:rPr>
              <w:t>84.043,52</w:t>
            </w:r>
          </w:p>
          <w:p w:rsidR="00A33604" w:rsidRDefault="007E6D37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730.383,94</w:t>
            </w:r>
          </w:p>
          <w:p w:rsidR="00A33604" w:rsidRDefault="007E6D37">
            <w:pPr>
              <w:pStyle w:val="TableParagraph"/>
              <w:ind w:left="460" w:right="5"/>
              <w:rPr>
                <w:sz w:val="14"/>
              </w:rPr>
            </w:pPr>
            <w:r>
              <w:rPr>
                <w:sz w:val="14"/>
              </w:rPr>
              <w:t>78.370,06</w:t>
            </w:r>
          </w:p>
          <w:p w:rsidR="00A33604" w:rsidRDefault="007E6D37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213.771,95</w:t>
            </w:r>
          </w:p>
          <w:p w:rsidR="00A33604" w:rsidRDefault="007E6D37">
            <w:pPr>
              <w:pStyle w:val="TableParagraph"/>
              <w:spacing w:before="77"/>
              <w:ind w:left="635" w:right="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A33604" w:rsidRDefault="007E6D37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213.671,95</w:t>
            </w:r>
          </w:p>
          <w:p w:rsidR="00A33604" w:rsidRDefault="007E6D37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105.552,88</w:t>
            </w:r>
          </w:p>
          <w:p w:rsidR="00A33604" w:rsidRDefault="007E6D37">
            <w:pPr>
              <w:pStyle w:val="TableParagraph"/>
              <w:spacing w:before="77"/>
              <w:ind w:left="390" w:right="5"/>
              <w:rPr>
                <w:sz w:val="14"/>
              </w:rPr>
            </w:pPr>
            <w:r>
              <w:rPr>
                <w:sz w:val="14"/>
              </w:rPr>
              <w:t>105.552,88</w:t>
            </w:r>
          </w:p>
          <w:p w:rsidR="00A33604" w:rsidRDefault="007E6D37">
            <w:pPr>
              <w:pStyle w:val="TableParagraph"/>
              <w:spacing w:before="79"/>
              <w:ind w:left="390" w:right="5"/>
              <w:rPr>
                <w:sz w:val="14"/>
              </w:rPr>
            </w:pPr>
            <w:r>
              <w:rPr>
                <w:sz w:val="14"/>
              </w:rPr>
              <w:t>230.614,53</w:t>
            </w:r>
          </w:p>
          <w:p w:rsidR="00A33604" w:rsidRDefault="007E6D37">
            <w:pPr>
              <w:pStyle w:val="TableParagraph"/>
              <w:ind w:left="390" w:right="5"/>
              <w:rPr>
                <w:sz w:val="14"/>
              </w:rPr>
            </w:pPr>
            <w:r>
              <w:rPr>
                <w:sz w:val="14"/>
              </w:rPr>
              <w:t>180.340,00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259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2.267.491,81</w:t>
            </w:r>
          </w:p>
          <w:p w:rsidR="00A33604" w:rsidRDefault="007E6D37">
            <w:pPr>
              <w:pStyle w:val="TableParagraph"/>
              <w:spacing w:before="74"/>
              <w:ind w:left="435" w:right="9"/>
              <w:rPr>
                <w:sz w:val="14"/>
              </w:rPr>
            </w:pPr>
            <w:r>
              <w:rPr>
                <w:sz w:val="14"/>
              </w:rPr>
              <w:t>99.467,93</w:t>
            </w:r>
          </w:p>
          <w:p w:rsidR="00A33604" w:rsidRDefault="007E6D37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99.467,93</w:t>
            </w:r>
          </w:p>
          <w:p w:rsidR="00A33604" w:rsidRDefault="007E6D37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388.064,90</w:t>
            </w:r>
          </w:p>
          <w:p w:rsidR="00A33604" w:rsidRDefault="007E6D37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249.500,26</w:t>
            </w:r>
          </w:p>
          <w:p w:rsidR="00A33604" w:rsidRDefault="007E6D37">
            <w:pPr>
              <w:pStyle w:val="TableParagraph"/>
              <w:ind w:left="365" w:right="9"/>
              <w:rPr>
                <w:sz w:val="14"/>
              </w:rPr>
            </w:pPr>
            <w:r>
              <w:rPr>
                <w:sz w:val="14"/>
              </w:rPr>
              <w:t>134.598,93</w:t>
            </w:r>
          </w:p>
          <w:p w:rsidR="00A33604" w:rsidRDefault="007E6D37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2.236,71</w:t>
            </w:r>
          </w:p>
          <w:p w:rsidR="00A33604" w:rsidRDefault="007E6D37">
            <w:pPr>
              <w:pStyle w:val="TableParagraph"/>
              <w:spacing w:before="79"/>
              <w:ind w:left="504" w:right="9"/>
              <w:rPr>
                <w:sz w:val="14"/>
              </w:rPr>
            </w:pPr>
            <w:r>
              <w:rPr>
                <w:sz w:val="14"/>
              </w:rPr>
              <w:t>1.729,00</w:t>
            </w:r>
          </w:p>
          <w:p w:rsidR="00A33604" w:rsidRDefault="007E6D37">
            <w:pPr>
              <w:pStyle w:val="TableParagraph"/>
              <w:spacing w:before="7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610" w:right="9"/>
              <w:rPr>
                <w:sz w:val="14"/>
              </w:rPr>
            </w:pPr>
            <w:r>
              <w:rPr>
                <w:sz w:val="14"/>
              </w:rPr>
              <w:t>624,65</w:t>
            </w:r>
          </w:p>
          <w:p w:rsidR="00A33604" w:rsidRDefault="007E6D37">
            <w:pPr>
              <w:pStyle w:val="TableParagraph"/>
              <w:spacing w:before="77"/>
              <w:ind w:left="610" w:right="9"/>
              <w:rPr>
                <w:sz w:val="14"/>
              </w:rPr>
            </w:pPr>
            <w:r>
              <w:rPr>
                <w:sz w:val="14"/>
              </w:rPr>
              <w:t>365,48</w:t>
            </w:r>
          </w:p>
          <w:p w:rsidR="00A33604" w:rsidRDefault="007E6D37">
            <w:pPr>
              <w:pStyle w:val="TableParagraph"/>
              <w:ind w:left="610" w:right="9"/>
              <w:rPr>
                <w:sz w:val="14"/>
              </w:rPr>
            </w:pPr>
            <w:r>
              <w:rPr>
                <w:sz w:val="14"/>
              </w:rPr>
              <w:t>259,17</w:t>
            </w:r>
          </w:p>
          <w:p w:rsidR="00A33604" w:rsidRDefault="007E6D37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66.856,96</w:t>
            </w:r>
          </w:p>
          <w:p w:rsidR="00A33604" w:rsidRDefault="007E6D37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66.856,96</w:t>
            </w:r>
          </w:p>
          <w:p w:rsidR="00A33604" w:rsidRDefault="007E6D37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511.733,16</w:t>
            </w:r>
          </w:p>
          <w:p w:rsidR="00A33604" w:rsidRDefault="007E6D37">
            <w:pPr>
              <w:pStyle w:val="TableParagraph"/>
              <w:ind w:left="365" w:right="9"/>
              <w:rPr>
                <w:sz w:val="14"/>
              </w:rPr>
            </w:pPr>
            <w:r>
              <w:rPr>
                <w:sz w:val="14"/>
              </w:rPr>
              <w:t>219.814,54</w:t>
            </w:r>
          </w:p>
          <w:p w:rsidR="00A33604" w:rsidRDefault="007E6D37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251.754,69</w:t>
            </w:r>
          </w:p>
          <w:p w:rsidR="00A33604" w:rsidRDefault="007E6D37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19.742,95</w:t>
            </w:r>
          </w:p>
          <w:p w:rsidR="00A33604" w:rsidRDefault="007E6D37">
            <w:pPr>
              <w:pStyle w:val="TableParagraph"/>
              <w:ind w:left="504" w:right="9"/>
              <w:rPr>
                <w:sz w:val="14"/>
              </w:rPr>
            </w:pPr>
            <w:r>
              <w:rPr>
                <w:sz w:val="14"/>
              </w:rPr>
              <w:t>7.753,23</w:t>
            </w:r>
          </w:p>
          <w:p w:rsidR="00A33604" w:rsidRDefault="007E6D37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12.667,75</w:t>
            </w:r>
          </w:p>
          <w:p w:rsidR="00A33604" w:rsidRDefault="007E6D37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505.751,39</w:t>
            </w:r>
          </w:p>
          <w:p w:rsidR="00A33604" w:rsidRDefault="007E6D37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287.262,94</w:t>
            </w:r>
          </w:p>
          <w:p w:rsidR="00A33604" w:rsidRDefault="007E6D37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12.759,75</w:t>
            </w:r>
          </w:p>
          <w:p w:rsidR="00A33604" w:rsidRDefault="007E6D37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2.956,08</w:t>
            </w:r>
          </w:p>
          <w:p w:rsidR="00A33604" w:rsidRDefault="007E6D37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180.162,71</w:t>
            </w:r>
          </w:p>
          <w:p w:rsidR="00A33604" w:rsidRDefault="007E6D37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22.609,91</w:t>
            </w:r>
          </w:p>
          <w:p w:rsidR="00A33604" w:rsidRDefault="007E6D37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93.619,41</w:t>
            </w:r>
          </w:p>
          <w:p w:rsidR="00A33604" w:rsidRDefault="007E6D37">
            <w:pPr>
              <w:pStyle w:val="TableParagraph"/>
              <w:spacing w:before="7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93.619,41</w:t>
            </w:r>
          </w:p>
          <w:p w:rsidR="00A33604" w:rsidRDefault="007E6D37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17.980,18</w:t>
            </w:r>
          </w:p>
          <w:p w:rsidR="00A33604" w:rsidRDefault="007E6D37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17.980,18</w:t>
            </w:r>
          </w:p>
          <w:p w:rsidR="00A33604" w:rsidRDefault="007E6D37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53.644,73</w:t>
            </w:r>
          </w:p>
          <w:p w:rsidR="00A33604" w:rsidRDefault="007E6D37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317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4.193.665,42</w:t>
            </w:r>
          </w:p>
          <w:p w:rsidR="00A33604" w:rsidRDefault="007E6D37">
            <w:pPr>
              <w:pStyle w:val="TableParagraph"/>
              <w:spacing w:before="74"/>
              <w:ind w:left="423" w:right="5"/>
              <w:rPr>
                <w:sz w:val="14"/>
              </w:rPr>
            </w:pPr>
            <w:r>
              <w:rPr>
                <w:sz w:val="14"/>
              </w:rPr>
              <w:t>182.507,44</w:t>
            </w:r>
          </w:p>
          <w:p w:rsidR="00A33604" w:rsidRDefault="007E6D37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182.507,44</w:t>
            </w:r>
          </w:p>
          <w:p w:rsidR="00A33604" w:rsidRDefault="007E6D37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767.923,75</w:t>
            </w:r>
          </w:p>
          <w:p w:rsidR="00A33604" w:rsidRDefault="007E6D37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500.134,22</w:t>
            </w:r>
          </w:p>
          <w:p w:rsidR="00A33604" w:rsidRDefault="007E6D37">
            <w:pPr>
              <w:pStyle w:val="TableParagraph"/>
              <w:ind w:left="423" w:right="5"/>
              <w:rPr>
                <w:sz w:val="14"/>
              </w:rPr>
            </w:pPr>
            <w:r>
              <w:rPr>
                <w:sz w:val="14"/>
              </w:rPr>
              <w:t>261.867,58</w:t>
            </w:r>
          </w:p>
          <w:p w:rsidR="00A33604" w:rsidRDefault="007E6D37">
            <w:pPr>
              <w:pStyle w:val="TableParagraph"/>
              <w:spacing w:before="77"/>
              <w:ind w:left="562" w:right="5"/>
              <w:rPr>
                <w:sz w:val="14"/>
              </w:rPr>
            </w:pPr>
            <w:r>
              <w:rPr>
                <w:sz w:val="14"/>
              </w:rPr>
              <w:t>3.992,95</w:t>
            </w:r>
          </w:p>
          <w:p w:rsidR="00A33604" w:rsidRDefault="007E6D37">
            <w:pPr>
              <w:pStyle w:val="TableParagraph"/>
              <w:spacing w:before="79"/>
              <w:ind w:left="562" w:right="5"/>
              <w:rPr>
                <w:sz w:val="14"/>
              </w:rPr>
            </w:pPr>
            <w:r>
              <w:rPr>
                <w:sz w:val="14"/>
              </w:rPr>
              <w:t>1.929,00</w:t>
            </w:r>
          </w:p>
          <w:p w:rsidR="00A33604" w:rsidRDefault="007E6D37">
            <w:pPr>
              <w:pStyle w:val="TableParagraph"/>
              <w:spacing w:before="77"/>
              <w:ind w:right="2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562" w:right="5"/>
              <w:rPr>
                <w:sz w:val="14"/>
              </w:rPr>
            </w:pPr>
            <w:r>
              <w:rPr>
                <w:sz w:val="14"/>
              </w:rPr>
              <w:t>3.011,89</w:t>
            </w:r>
          </w:p>
          <w:p w:rsidR="00A33604" w:rsidRDefault="007E6D37">
            <w:pPr>
              <w:pStyle w:val="TableParagraph"/>
              <w:spacing w:before="77"/>
              <w:ind w:left="562" w:right="5"/>
              <w:rPr>
                <w:sz w:val="14"/>
              </w:rPr>
            </w:pPr>
            <w:r>
              <w:rPr>
                <w:sz w:val="14"/>
              </w:rPr>
              <w:t>2.492,63</w:t>
            </w:r>
          </w:p>
          <w:p w:rsidR="00A33604" w:rsidRDefault="007E6D37">
            <w:pPr>
              <w:pStyle w:val="TableParagraph"/>
              <w:ind w:left="668" w:right="5"/>
              <w:rPr>
                <w:sz w:val="14"/>
              </w:rPr>
            </w:pPr>
            <w:r>
              <w:rPr>
                <w:sz w:val="14"/>
              </w:rPr>
              <w:t>519,26</w:t>
            </w:r>
          </w:p>
          <w:p w:rsidR="00A33604" w:rsidRDefault="007E6D37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125.568,03</w:t>
            </w:r>
          </w:p>
          <w:p w:rsidR="00A33604" w:rsidRDefault="007E6D37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125.568,03</w:t>
            </w:r>
          </w:p>
          <w:p w:rsidR="00A33604" w:rsidRDefault="007E6D37">
            <w:pPr>
              <w:pStyle w:val="TableParagraph"/>
              <w:spacing w:before="77"/>
              <w:ind w:left="317" w:right="5"/>
              <w:rPr>
                <w:sz w:val="14"/>
              </w:rPr>
            </w:pPr>
            <w:r>
              <w:rPr>
                <w:sz w:val="14"/>
              </w:rPr>
              <w:t>1.145.190,09</w:t>
            </w:r>
          </w:p>
          <w:p w:rsidR="00A33604" w:rsidRDefault="007E6D37">
            <w:pPr>
              <w:pStyle w:val="TableParagraph"/>
              <w:ind w:left="423" w:right="5"/>
              <w:rPr>
                <w:sz w:val="14"/>
              </w:rPr>
            </w:pPr>
            <w:r>
              <w:rPr>
                <w:sz w:val="14"/>
              </w:rPr>
              <w:t>455.240,68</w:t>
            </w:r>
          </w:p>
          <w:p w:rsidR="00A33604" w:rsidRDefault="007E6D37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622.350,24</w:t>
            </w:r>
          </w:p>
          <w:p w:rsidR="00A33604" w:rsidRDefault="007E6D37">
            <w:pPr>
              <w:pStyle w:val="TableParagraph"/>
              <w:spacing w:before="79"/>
              <w:ind w:left="493" w:right="5"/>
              <w:rPr>
                <w:sz w:val="14"/>
              </w:rPr>
            </w:pPr>
            <w:r>
              <w:rPr>
                <w:sz w:val="14"/>
              </w:rPr>
              <w:t>37.013,07</w:t>
            </w:r>
          </w:p>
          <w:p w:rsidR="00A33604" w:rsidRDefault="007E6D37">
            <w:pPr>
              <w:pStyle w:val="TableParagraph"/>
              <w:ind w:left="493" w:right="5"/>
              <w:rPr>
                <w:sz w:val="14"/>
              </w:rPr>
            </w:pPr>
            <w:r>
              <w:rPr>
                <w:sz w:val="14"/>
              </w:rPr>
              <w:t>13.696,07</w:t>
            </w:r>
          </w:p>
          <w:p w:rsidR="00A33604" w:rsidRDefault="007E6D37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16.890,03</w:t>
            </w:r>
          </w:p>
          <w:p w:rsidR="00A33604" w:rsidRDefault="007E6D37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849.396,03</w:t>
            </w:r>
          </w:p>
          <w:p w:rsidR="00A33604" w:rsidRDefault="007E6D37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505.665,34</w:t>
            </w:r>
          </w:p>
          <w:p w:rsidR="00A33604" w:rsidRDefault="007E6D37">
            <w:pPr>
              <w:pStyle w:val="TableParagraph"/>
              <w:ind w:left="493" w:right="5"/>
              <w:rPr>
                <w:sz w:val="14"/>
              </w:rPr>
            </w:pPr>
            <w:r>
              <w:rPr>
                <w:sz w:val="14"/>
              </w:rPr>
              <w:t>12.759,75</w:t>
            </w:r>
          </w:p>
          <w:p w:rsidR="00A33604" w:rsidRDefault="007E6D37">
            <w:pPr>
              <w:pStyle w:val="TableParagraph"/>
              <w:spacing w:before="77"/>
              <w:ind w:left="562" w:right="5"/>
              <w:rPr>
                <w:sz w:val="14"/>
              </w:rPr>
            </w:pPr>
            <w:r>
              <w:rPr>
                <w:sz w:val="14"/>
              </w:rPr>
              <w:t>2.956,08</w:t>
            </w:r>
          </w:p>
          <w:p w:rsidR="00A33604" w:rsidRDefault="007E6D37">
            <w:pPr>
              <w:pStyle w:val="TableParagraph"/>
              <w:spacing w:before="77"/>
              <w:ind w:left="423" w:right="5"/>
              <w:rPr>
                <w:sz w:val="14"/>
              </w:rPr>
            </w:pPr>
            <w:r>
              <w:rPr>
                <w:sz w:val="14"/>
              </w:rPr>
              <w:t>303.147,90</w:t>
            </w:r>
          </w:p>
          <w:p w:rsidR="00A33604" w:rsidRDefault="007E6D37">
            <w:pPr>
              <w:pStyle w:val="TableParagraph"/>
              <w:ind w:left="493" w:right="5"/>
              <w:rPr>
                <w:sz w:val="14"/>
              </w:rPr>
            </w:pPr>
            <w:r>
              <w:rPr>
                <w:sz w:val="14"/>
              </w:rPr>
              <w:t>24.866,96</w:t>
            </w:r>
          </w:p>
          <w:p w:rsidR="00A33604" w:rsidRDefault="007E6D37">
            <w:pPr>
              <w:pStyle w:val="TableParagraph"/>
              <w:spacing w:before="79"/>
              <w:ind w:left="423" w:right="5"/>
              <w:rPr>
                <w:sz w:val="14"/>
              </w:rPr>
            </w:pPr>
            <w:r>
              <w:rPr>
                <w:sz w:val="14"/>
              </w:rPr>
              <w:t>125.904,33</w:t>
            </w:r>
          </w:p>
          <w:p w:rsidR="00A33604" w:rsidRDefault="007E6D37">
            <w:pPr>
              <w:pStyle w:val="TableParagraph"/>
              <w:spacing w:before="77"/>
              <w:ind w:right="2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423" w:right="5"/>
              <w:rPr>
                <w:sz w:val="14"/>
              </w:rPr>
            </w:pPr>
            <w:r>
              <w:rPr>
                <w:sz w:val="14"/>
              </w:rPr>
              <w:t>125.904,33</w:t>
            </w:r>
          </w:p>
          <w:p w:rsidR="00A33604" w:rsidRDefault="007E6D37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35.086,89</w:t>
            </w:r>
          </w:p>
          <w:p w:rsidR="00A33604" w:rsidRDefault="007E6D37">
            <w:pPr>
              <w:pStyle w:val="TableParagraph"/>
              <w:spacing w:before="77"/>
              <w:ind w:left="493" w:right="5"/>
              <w:rPr>
                <w:sz w:val="14"/>
              </w:rPr>
            </w:pPr>
            <w:r>
              <w:rPr>
                <w:sz w:val="14"/>
              </w:rPr>
              <w:t>35.086,89</w:t>
            </w:r>
          </w:p>
          <w:p w:rsidR="00A33604" w:rsidRDefault="007E6D37">
            <w:pPr>
              <w:pStyle w:val="TableParagraph"/>
              <w:spacing w:before="79"/>
              <w:ind w:left="493" w:right="5"/>
              <w:rPr>
                <w:sz w:val="14"/>
              </w:rPr>
            </w:pPr>
            <w:r>
              <w:rPr>
                <w:sz w:val="14"/>
              </w:rPr>
              <w:t>94.164,47</w:t>
            </w:r>
          </w:p>
          <w:p w:rsidR="00A33604" w:rsidRDefault="007E6D37">
            <w:pPr>
              <w:pStyle w:val="TableParagraph"/>
              <w:ind w:left="562" w:right="5"/>
              <w:rPr>
                <w:sz w:val="14"/>
              </w:rPr>
            </w:pPr>
            <w:r>
              <w:rPr>
                <w:sz w:val="14"/>
              </w:rPr>
              <w:t>1.660,00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186"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A33604" w:rsidRDefault="007E6D37">
            <w:pPr>
              <w:pStyle w:val="TableParagraph"/>
              <w:spacing w:before="74"/>
              <w:ind w:left="326" w:right="35"/>
              <w:rPr>
                <w:sz w:val="14"/>
              </w:rPr>
            </w:pPr>
            <w:r>
              <w:rPr>
                <w:sz w:val="14"/>
              </w:rPr>
              <w:t>4,35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4,35</w:t>
            </w:r>
          </w:p>
          <w:p w:rsidR="00A33604" w:rsidRDefault="007E6D37">
            <w:pPr>
              <w:pStyle w:val="TableParagraph"/>
              <w:spacing w:before="79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18,31</w:t>
            </w:r>
          </w:p>
          <w:p w:rsidR="00A33604" w:rsidRDefault="007E6D37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11,93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6,24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A33604" w:rsidRDefault="007E6D37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A33604" w:rsidRDefault="007E6D37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2,99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2,99</w:t>
            </w:r>
          </w:p>
          <w:p w:rsidR="00A33604" w:rsidRDefault="007E6D37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27,31</w:t>
            </w:r>
          </w:p>
          <w:p w:rsidR="00A33604" w:rsidRDefault="007E6D37"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10,86</w:t>
            </w:r>
          </w:p>
          <w:p w:rsidR="00A33604" w:rsidRDefault="007E6D37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14,84</w:t>
            </w:r>
          </w:p>
          <w:p w:rsidR="00A33604" w:rsidRDefault="007E6D37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0,88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0,33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0,40</w:t>
            </w:r>
          </w:p>
          <w:p w:rsidR="00A33604" w:rsidRDefault="007E6D37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20,25</w:t>
            </w:r>
          </w:p>
          <w:p w:rsidR="00A33604" w:rsidRDefault="007E6D37">
            <w:pPr>
              <w:pStyle w:val="TableParagraph"/>
              <w:spacing w:before="79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12,06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0,30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7,23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0,59</w:t>
            </w:r>
          </w:p>
          <w:p w:rsidR="00A33604" w:rsidRDefault="007E6D37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3,00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3,00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0,84</w:t>
            </w:r>
          </w:p>
          <w:p w:rsidR="00A33604" w:rsidRDefault="007E6D37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0,84</w:t>
            </w:r>
          </w:p>
          <w:p w:rsidR="00A33604" w:rsidRDefault="007E6D37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2,25</w:t>
            </w:r>
          </w:p>
          <w:p w:rsidR="00A33604" w:rsidRDefault="007E6D37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10"/>
              <w:ind w:left="196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12.272.268,09</w:t>
            </w:r>
          </w:p>
          <w:p w:rsidR="00A33604" w:rsidRDefault="007E6D37">
            <w:pPr>
              <w:pStyle w:val="TableParagraph"/>
              <w:spacing w:before="74"/>
              <w:ind w:left="371" w:right="9"/>
              <w:rPr>
                <w:sz w:val="14"/>
              </w:rPr>
            </w:pPr>
            <w:r>
              <w:rPr>
                <w:sz w:val="14"/>
              </w:rPr>
              <w:t>500.067,56</w:t>
            </w:r>
          </w:p>
          <w:p w:rsidR="00A33604" w:rsidRDefault="007E6D37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500.067,56</w:t>
            </w:r>
          </w:p>
          <w:p w:rsidR="00A33604" w:rsidRDefault="007E6D37">
            <w:pPr>
              <w:pStyle w:val="TableParagraph"/>
              <w:spacing w:before="79"/>
              <w:ind w:left="265" w:right="9"/>
              <w:rPr>
                <w:sz w:val="14"/>
              </w:rPr>
            </w:pPr>
            <w:r>
              <w:rPr>
                <w:sz w:val="14"/>
              </w:rPr>
              <w:t>2.189.576,25</w:t>
            </w:r>
          </w:p>
          <w:p w:rsidR="00A33604" w:rsidRDefault="007E6D37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1.327.865,78</w:t>
            </w:r>
          </w:p>
          <w:p w:rsidR="00A33604" w:rsidRDefault="007E6D37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797.132,42</w:t>
            </w:r>
          </w:p>
          <w:p w:rsidR="00A33604" w:rsidRDefault="007E6D37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26.007,05</w:t>
            </w:r>
          </w:p>
          <w:p w:rsidR="00A33604" w:rsidRDefault="007E6D37">
            <w:pPr>
              <w:pStyle w:val="TableParagraph"/>
              <w:spacing w:before="79"/>
              <w:ind w:left="441" w:right="9"/>
              <w:rPr>
                <w:sz w:val="14"/>
              </w:rPr>
            </w:pPr>
            <w:r>
              <w:rPr>
                <w:sz w:val="14"/>
              </w:rPr>
              <w:t>38.071,00</w:t>
            </w:r>
          </w:p>
          <w:p w:rsidR="00A33604" w:rsidRDefault="007E6D37">
            <w:pPr>
              <w:pStyle w:val="TableParagraph"/>
              <w:spacing w:before="77"/>
              <w:ind w:left="616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36.988,11</w:t>
            </w:r>
          </w:p>
          <w:p w:rsidR="00A33604" w:rsidRDefault="007E6D37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22.507,37</w:t>
            </w:r>
          </w:p>
          <w:p w:rsidR="00A33604" w:rsidRDefault="007E6D37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14.480,74</w:t>
            </w:r>
          </w:p>
          <w:p w:rsidR="00A33604" w:rsidRDefault="007E6D37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462.848,21</w:t>
            </w:r>
          </w:p>
          <w:p w:rsidR="00A33604" w:rsidRDefault="007E6D37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462.848,21</w:t>
            </w:r>
          </w:p>
          <w:p w:rsidR="00A33604" w:rsidRDefault="007E6D37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3.022.253,77</w:t>
            </w:r>
          </w:p>
          <w:p w:rsidR="00A33604" w:rsidRDefault="007E6D37">
            <w:pPr>
              <w:pStyle w:val="TableParagraph"/>
              <w:ind w:left="265" w:right="9"/>
              <w:rPr>
                <w:sz w:val="14"/>
              </w:rPr>
            </w:pPr>
            <w:r>
              <w:rPr>
                <w:sz w:val="14"/>
              </w:rPr>
              <w:t>1.236.811,48</w:t>
            </w:r>
          </w:p>
          <w:p w:rsidR="00A33604" w:rsidRDefault="007E6D37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1.505.615,87</w:t>
            </w:r>
          </w:p>
          <w:p w:rsidR="00A33604" w:rsidRDefault="007E6D37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175.468,19</w:t>
            </w:r>
          </w:p>
          <w:p w:rsidR="00A33604" w:rsidRDefault="007E6D37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42.903,65</w:t>
            </w:r>
          </w:p>
          <w:p w:rsidR="00A33604" w:rsidRDefault="007E6D37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61.454,58</w:t>
            </w:r>
          </w:p>
          <w:p w:rsidR="00A33604" w:rsidRDefault="007E6D37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2.691.373,93</w:t>
            </w:r>
          </w:p>
          <w:p w:rsidR="00A33604" w:rsidRDefault="007E6D37">
            <w:pPr>
              <w:pStyle w:val="TableParagraph"/>
              <w:spacing w:before="79"/>
              <w:ind w:left="265" w:right="9"/>
              <w:rPr>
                <w:sz w:val="14"/>
              </w:rPr>
            </w:pPr>
            <w:r>
              <w:rPr>
                <w:sz w:val="14"/>
              </w:rPr>
              <w:t>1.583.681,15</w:t>
            </w:r>
          </w:p>
          <w:p w:rsidR="00A33604" w:rsidRDefault="007E6D37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97.240,25</w:t>
            </w:r>
          </w:p>
          <w:p w:rsidR="00A33604" w:rsidRDefault="007E6D37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92.043,92</w:t>
            </w:r>
          </w:p>
          <w:p w:rsidR="00A33604" w:rsidRDefault="007E6D37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810.275,57</w:t>
            </w:r>
          </w:p>
          <w:p w:rsidR="00A33604" w:rsidRDefault="007E6D37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108.133,04</w:t>
            </w:r>
          </w:p>
          <w:p w:rsidR="00A33604" w:rsidRDefault="007E6D37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255.245,67</w:t>
            </w:r>
          </w:p>
          <w:p w:rsidR="00A33604" w:rsidRDefault="007E6D37">
            <w:pPr>
              <w:pStyle w:val="TableParagraph"/>
              <w:spacing w:before="77"/>
              <w:ind w:left="616" w:right="9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A33604" w:rsidRDefault="007E6D37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255.145,67</w:t>
            </w:r>
          </w:p>
          <w:p w:rsidR="00A33604" w:rsidRDefault="007E6D37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105.613,11</w:t>
            </w:r>
          </w:p>
          <w:p w:rsidR="00A33604" w:rsidRDefault="007E6D37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105.613,11</w:t>
            </w:r>
          </w:p>
          <w:p w:rsidR="00A33604" w:rsidRDefault="007E6D37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329.512,43</w:t>
            </w:r>
          </w:p>
          <w:p w:rsidR="00A33604" w:rsidRDefault="007E6D37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180.340,00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A33604" w:rsidRDefault="00A33604">
      <w:pPr>
        <w:rPr>
          <w:sz w:val="14"/>
        </w:rPr>
        <w:sectPr w:rsidR="00A33604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A33604" w:rsidRDefault="00A33604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A33604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91" w:line="333" w:lineRule="auto"/>
              <w:ind w:left="97" w:right="111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A33604" w:rsidRDefault="007E6D37">
            <w:pPr>
              <w:pStyle w:val="TableParagraph"/>
              <w:spacing w:before="0" w:line="148" w:lineRule="exact"/>
              <w:ind w:left="8" w:right="4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A33604" w:rsidRDefault="007E6D37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A33604" w:rsidRDefault="007E6D37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71"/>
              <w:ind w:left="149" w:right="127" w:firstLine="1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A33604" w:rsidRDefault="007E6D37">
            <w:pPr>
              <w:pStyle w:val="TableParagraph"/>
              <w:spacing w:before="0" w:line="133" w:lineRule="exact"/>
              <w:ind w:left="502" w:right="452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A33604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33604" w:rsidRDefault="007E6D37">
            <w:pPr>
              <w:pStyle w:val="TableParagraph"/>
              <w:spacing w:before="79"/>
              <w:ind w:left="17" w:right="34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121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33604" w:rsidRDefault="007E6D37">
            <w:pPr>
              <w:pStyle w:val="TableParagraph"/>
              <w:spacing w:before="79"/>
              <w:ind w:left="17" w:right="30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</w:tr>
      <w:tr w:rsidR="00A33604">
        <w:trPr>
          <w:trHeight w:val="666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 w:line="355" w:lineRule="auto"/>
              <w:ind w:left="129" w:right="3177" w:firstLine="74"/>
              <w:jc w:val="left"/>
              <w:rPr>
                <w:sz w:val="14"/>
              </w:rPr>
            </w:pPr>
            <w:r>
              <w:rPr>
                <w:sz w:val="14"/>
              </w:rPr>
              <w:t>Serviços Urbanos Habitação Habitação Urbana Saneamento</w:t>
            </w:r>
          </w:p>
          <w:p w:rsidR="00A33604" w:rsidRDefault="007E6D37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A33604" w:rsidRDefault="007E6D37">
            <w:pPr>
              <w:pStyle w:val="TableParagraph"/>
              <w:spacing w:before="0" w:line="357" w:lineRule="auto"/>
              <w:ind w:left="203" w:right="1766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A33604" w:rsidRDefault="007E6D37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A33604" w:rsidRDefault="007E6D37">
            <w:pPr>
              <w:pStyle w:val="TableParagraph"/>
              <w:spacing w:before="0" w:line="357" w:lineRule="auto"/>
              <w:ind w:left="129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da Produção Agropecuária Indústria</w:t>
            </w:r>
          </w:p>
          <w:p w:rsidR="00A33604" w:rsidRDefault="007E6D37">
            <w:pPr>
              <w:pStyle w:val="TableParagraph"/>
              <w:spacing w:before="0" w:line="355" w:lineRule="auto"/>
              <w:ind w:left="129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Industrial Promoção Comercial Transporte</w:t>
            </w:r>
          </w:p>
          <w:p w:rsidR="00A33604" w:rsidRDefault="007E6D37">
            <w:pPr>
              <w:pStyle w:val="TableParagraph"/>
              <w:spacing w:before="0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</w:t>
            </w:r>
            <w:r>
              <w:rPr>
                <w:sz w:val="14"/>
              </w:rPr>
              <w:t>cias</w:t>
            </w:r>
          </w:p>
          <w:p w:rsidR="00A33604" w:rsidRDefault="007E6D37">
            <w:pPr>
              <w:pStyle w:val="TableParagraph"/>
              <w:spacing w:before="0" w:line="355" w:lineRule="auto"/>
              <w:ind w:left="129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A33604" w:rsidRDefault="007E6D37">
            <w:pPr>
              <w:pStyle w:val="TableParagraph"/>
              <w:spacing w:before="0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360" w:right="54"/>
              <w:rPr>
                <w:sz w:val="14"/>
              </w:rPr>
            </w:pPr>
            <w:r>
              <w:rPr>
                <w:sz w:val="14"/>
              </w:rPr>
              <w:t>231.110,75</w:t>
            </w:r>
          </w:p>
          <w:p w:rsidR="00A33604" w:rsidRDefault="007E6D37">
            <w:pPr>
              <w:pStyle w:val="TableParagraph"/>
              <w:ind w:left="605" w:right="5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7"/>
              <w:ind w:left="605" w:right="5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9"/>
              <w:ind w:left="429" w:right="53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A33604" w:rsidRDefault="007E6D37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173.000,00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  <w:p w:rsidR="00A33604" w:rsidRDefault="007E6D37">
            <w:pPr>
              <w:pStyle w:val="TableParagraph"/>
              <w:spacing w:before="79"/>
              <w:ind w:left="429" w:right="53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  <w:p w:rsidR="00A33604" w:rsidRDefault="007E6D37">
            <w:pPr>
              <w:pStyle w:val="TableParagraph"/>
              <w:spacing w:before="77"/>
              <w:ind w:left="360" w:right="54"/>
              <w:rPr>
                <w:sz w:val="14"/>
              </w:rPr>
            </w:pPr>
            <w:r>
              <w:rPr>
                <w:sz w:val="14"/>
              </w:rPr>
              <w:t>940.000,00</w:t>
            </w:r>
          </w:p>
          <w:p w:rsidR="00A33604" w:rsidRDefault="007E6D37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552.000,00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  <w:p w:rsidR="00A33604" w:rsidRDefault="007E6D37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328.000,00</w:t>
            </w:r>
          </w:p>
          <w:p w:rsidR="00A33604" w:rsidRDefault="007E6D37">
            <w:pPr>
              <w:pStyle w:val="TableParagraph"/>
              <w:spacing w:before="79"/>
              <w:ind w:left="502" w:right="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502" w:right="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A33604" w:rsidRDefault="007E6D37">
            <w:pPr>
              <w:pStyle w:val="TableParagraph"/>
              <w:ind w:left="429" w:right="53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A33604" w:rsidRDefault="007E6D37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623.100,00</w:t>
            </w:r>
          </w:p>
          <w:p w:rsidR="00A33604" w:rsidRDefault="007E6D37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623.100,00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A33604" w:rsidRDefault="007E6D37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A33604" w:rsidRDefault="007E6D37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574.383,30</w:t>
            </w:r>
          </w:p>
          <w:p w:rsidR="00A33604" w:rsidRDefault="007E6D37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  <w:p w:rsidR="00A33604" w:rsidRDefault="007E6D37">
            <w:pPr>
              <w:pStyle w:val="TableParagraph"/>
              <w:spacing w:before="77"/>
              <w:ind w:left="502" w:right="57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A33604" w:rsidRDefault="007E6D37">
            <w:pPr>
              <w:pStyle w:val="TableParagraph"/>
              <w:spacing w:before="77"/>
              <w:ind w:left="360" w:right="54"/>
              <w:rPr>
                <w:sz w:val="14"/>
              </w:rPr>
            </w:pPr>
            <w:r>
              <w:rPr>
                <w:sz w:val="14"/>
              </w:rPr>
              <w:t>350.300,00</w:t>
            </w:r>
          </w:p>
          <w:p w:rsidR="00A33604" w:rsidRDefault="007E6D37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A33604" w:rsidRDefault="007E6D37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A33604" w:rsidRDefault="007E6D37">
            <w:pPr>
              <w:pStyle w:val="TableParagraph"/>
              <w:spacing w:before="79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389" w:right="36"/>
              <w:rPr>
                <w:sz w:val="14"/>
              </w:rPr>
            </w:pPr>
            <w:r>
              <w:rPr>
                <w:sz w:val="14"/>
              </w:rPr>
              <w:t>241.676,90</w:t>
            </w:r>
          </w:p>
          <w:p w:rsidR="00A33604" w:rsidRDefault="007E6D37">
            <w:pPr>
              <w:pStyle w:val="TableParagraph"/>
              <w:ind w:left="634" w:right="3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7"/>
              <w:ind w:left="634" w:right="3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297.000,00</w:t>
            </w:r>
          </w:p>
          <w:p w:rsidR="00A33604" w:rsidRDefault="007E6D37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297.000,00</w:t>
            </w:r>
          </w:p>
          <w:p w:rsidR="00A33604" w:rsidRDefault="007E6D37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173.000,00</w:t>
            </w:r>
          </w:p>
          <w:p w:rsidR="00A33604" w:rsidRDefault="007E6D37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  <w:p w:rsidR="00A33604" w:rsidRDefault="007E6D37">
            <w:pPr>
              <w:pStyle w:val="TableParagraph"/>
              <w:spacing w:before="79"/>
              <w:ind w:left="463" w:right="40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  <w:p w:rsidR="00A33604" w:rsidRDefault="007E6D37">
            <w:pPr>
              <w:pStyle w:val="TableParagraph"/>
              <w:spacing w:before="77"/>
              <w:ind w:left="284" w:right="36"/>
              <w:rPr>
                <w:sz w:val="14"/>
              </w:rPr>
            </w:pPr>
            <w:r>
              <w:rPr>
                <w:sz w:val="14"/>
              </w:rPr>
              <w:t>1.394.750,00</w:t>
            </w:r>
          </w:p>
          <w:p w:rsidR="00A33604" w:rsidRDefault="007E6D37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570.500,00</w:t>
            </w:r>
          </w:p>
          <w:p w:rsidR="00A33604" w:rsidRDefault="007E6D37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  <w:p w:rsidR="00A33604" w:rsidRDefault="007E6D37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764.250,00</w:t>
            </w:r>
          </w:p>
          <w:p w:rsidR="00A33604" w:rsidRDefault="007E6D37">
            <w:pPr>
              <w:pStyle w:val="TableParagraph"/>
              <w:spacing w:before="79"/>
              <w:ind w:left="532" w:right="4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532" w:right="4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A33604" w:rsidRDefault="007E6D37">
            <w:pPr>
              <w:pStyle w:val="TableParagraph"/>
              <w:ind w:left="463" w:right="40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A33604" w:rsidRDefault="007E6D37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A33604" w:rsidRDefault="007E6D37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874.989,94</w:t>
            </w:r>
          </w:p>
          <w:p w:rsidR="00A33604" w:rsidRDefault="007E6D37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874.989,94</w:t>
            </w:r>
          </w:p>
          <w:p w:rsidR="00A33604" w:rsidRDefault="007E6D37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  <w:p w:rsidR="00A33604" w:rsidRDefault="007E6D37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  <w:p w:rsidR="00A33604" w:rsidRDefault="007E6D37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574.383,30</w:t>
            </w:r>
          </w:p>
          <w:p w:rsidR="00A33604" w:rsidRDefault="007E6D37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  <w:p w:rsidR="00A33604" w:rsidRDefault="007E6D37">
            <w:pPr>
              <w:pStyle w:val="TableParagraph"/>
              <w:spacing w:before="77"/>
              <w:ind w:left="532" w:right="40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A33604" w:rsidRDefault="007E6D37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350.300,00</w:t>
            </w:r>
          </w:p>
          <w:p w:rsidR="00A33604" w:rsidRDefault="007E6D37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A33604" w:rsidRDefault="007E6D37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A33604" w:rsidRDefault="007E6D37">
            <w:pPr>
              <w:pStyle w:val="TableParagraph"/>
              <w:spacing w:before="79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58.426,55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123.678,33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123.678,33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7.127,19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6.227,29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899,90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140.916,79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74.466,99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66.449,80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6.593,99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6.593,99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67.705,13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67.705,13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10.389,85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10.389,85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82.153,19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82.153,19</w:t>
            </w:r>
          </w:p>
          <w:p w:rsidR="00A33604" w:rsidRDefault="007E6D37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420" w:right="5"/>
              <w:rPr>
                <w:sz w:val="14"/>
              </w:rPr>
            </w:pPr>
            <w:r>
              <w:rPr>
                <w:sz w:val="14"/>
              </w:rPr>
              <w:t>191.402,37</w:t>
            </w:r>
          </w:p>
          <w:p w:rsidR="00A33604" w:rsidRDefault="007E6D3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150.496,07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150.496,07</w:t>
            </w:r>
          </w:p>
          <w:p w:rsidR="00A33604" w:rsidRDefault="007E6D37">
            <w:pPr>
              <w:pStyle w:val="TableParagraph"/>
              <w:ind w:left="514"/>
              <w:jc w:val="left"/>
              <w:rPr>
                <w:sz w:val="14"/>
              </w:rPr>
            </w:pPr>
            <w:r>
              <w:rPr>
                <w:sz w:val="14"/>
              </w:rPr>
              <w:t>60.152,10</w:t>
            </w:r>
          </w:p>
          <w:p w:rsidR="00A33604" w:rsidRDefault="007E6D37">
            <w:pPr>
              <w:pStyle w:val="TableParagraph"/>
              <w:spacing w:before="77"/>
              <w:ind w:left="514"/>
              <w:jc w:val="left"/>
              <w:rPr>
                <w:sz w:val="14"/>
              </w:rPr>
            </w:pPr>
            <w:r>
              <w:rPr>
                <w:sz w:val="14"/>
              </w:rPr>
              <w:t>34.135,49</w:t>
            </w:r>
          </w:p>
          <w:p w:rsidR="00A33604" w:rsidRDefault="007E6D37">
            <w:pPr>
              <w:pStyle w:val="TableParagraph"/>
              <w:spacing w:before="79"/>
              <w:ind w:left="514"/>
              <w:jc w:val="left"/>
              <w:rPr>
                <w:sz w:val="14"/>
              </w:rPr>
            </w:pPr>
            <w:r>
              <w:rPr>
                <w:sz w:val="14"/>
              </w:rPr>
              <w:t>26.016,61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551.598,84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179.142,80</w:t>
            </w:r>
          </w:p>
          <w:p w:rsidR="00A33604" w:rsidRDefault="007E6D37">
            <w:pPr>
              <w:pStyle w:val="TableParagraph"/>
              <w:spacing w:before="77"/>
              <w:ind w:left="514"/>
              <w:jc w:val="left"/>
              <w:rPr>
                <w:sz w:val="14"/>
              </w:rPr>
            </w:pPr>
            <w:r>
              <w:rPr>
                <w:sz w:val="14"/>
              </w:rPr>
              <w:t>51.847,92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320.608,12</w:t>
            </w:r>
          </w:p>
          <w:p w:rsidR="00A33604" w:rsidRDefault="007E6D37">
            <w:pPr>
              <w:pStyle w:val="TableParagraph"/>
              <w:spacing w:before="79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560" w:right="6"/>
              <w:rPr>
                <w:sz w:val="14"/>
              </w:rPr>
            </w:pPr>
            <w:r>
              <w:rPr>
                <w:sz w:val="14"/>
              </w:rPr>
              <w:t>7.043,99</w:t>
            </w:r>
          </w:p>
          <w:p w:rsidR="00A33604" w:rsidRDefault="007E6D3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560" w:right="6"/>
              <w:rPr>
                <w:sz w:val="14"/>
              </w:rPr>
            </w:pPr>
            <w:r>
              <w:rPr>
                <w:sz w:val="14"/>
              </w:rPr>
              <w:t>7.043,99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417.707,37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417.707,37</w:t>
            </w:r>
          </w:p>
          <w:p w:rsidR="00A33604" w:rsidRDefault="007E6D37">
            <w:pPr>
              <w:pStyle w:val="TableParagraph"/>
              <w:spacing w:before="77"/>
              <w:ind w:left="514"/>
              <w:jc w:val="left"/>
              <w:rPr>
                <w:sz w:val="14"/>
              </w:rPr>
            </w:pPr>
            <w:r>
              <w:rPr>
                <w:sz w:val="14"/>
              </w:rPr>
              <w:t>10.389,85</w:t>
            </w:r>
          </w:p>
          <w:p w:rsidR="00A33604" w:rsidRDefault="007E6D37">
            <w:pPr>
              <w:pStyle w:val="TableParagraph"/>
              <w:spacing w:before="77"/>
              <w:ind w:left="514"/>
              <w:jc w:val="left"/>
              <w:rPr>
                <w:sz w:val="14"/>
              </w:rPr>
            </w:pPr>
            <w:r>
              <w:rPr>
                <w:sz w:val="14"/>
              </w:rPr>
              <w:t>10.389,85</w:t>
            </w:r>
          </w:p>
          <w:p w:rsidR="00A33604" w:rsidRDefault="007E6D37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345.982,22</w:t>
            </w:r>
          </w:p>
          <w:p w:rsidR="00A33604" w:rsidRDefault="007E6D37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176.046,84</w:t>
            </w:r>
          </w:p>
          <w:p w:rsidR="00A33604" w:rsidRDefault="007E6D37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169.935,38</w:t>
            </w:r>
          </w:p>
          <w:p w:rsidR="00A33604" w:rsidRDefault="007E6D37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3,15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2,47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2,47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0,99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0,56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0,43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9,07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2,94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0,85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5,27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6,87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6,87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0,17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0,17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5,69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2,89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2,79</w:t>
            </w:r>
          </w:p>
          <w:p w:rsidR="00A33604" w:rsidRDefault="007E6D37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467" w:right="5"/>
              <w:rPr>
                <w:sz w:val="14"/>
              </w:rPr>
            </w:pPr>
            <w:r>
              <w:rPr>
                <w:sz w:val="14"/>
              </w:rPr>
              <w:t>50.274,53</w:t>
            </w:r>
          </w:p>
          <w:p w:rsidR="00A33604" w:rsidRDefault="007E6D37">
            <w:pPr>
              <w:pStyle w:val="TableParagraph"/>
              <w:ind w:left="642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7"/>
              <w:ind w:left="642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9"/>
              <w:ind w:left="397" w:right="5"/>
              <w:rPr>
                <w:sz w:val="14"/>
              </w:rPr>
            </w:pPr>
            <w:r>
              <w:rPr>
                <w:sz w:val="14"/>
              </w:rPr>
              <w:t>146.503,93</w:t>
            </w:r>
          </w:p>
          <w:p w:rsidR="00A33604" w:rsidRDefault="007E6D37">
            <w:pPr>
              <w:pStyle w:val="TableParagraph"/>
              <w:spacing w:before="77"/>
              <w:ind w:left="397" w:right="5"/>
              <w:rPr>
                <w:sz w:val="14"/>
              </w:rPr>
            </w:pPr>
            <w:r>
              <w:rPr>
                <w:sz w:val="14"/>
              </w:rPr>
              <w:t>146.503,93</w:t>
            </w:r>
          </w:p>
          <w:p w:rsidR="00A33604" w:rsidRDefault="007E6D37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112.847,90</w:t>
            </w:r>
          </w:p>
          <w:p w:rsidR="00A33604" w:rsidRDefault="007E6D37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56.864,51</w:t>
            </w:r>
          </w:p>
          <w:p w:rsidR="00A33604" w:rsidRDefault="007E6D37">
            <w:pPr>
              <w:pStyle w:val="TableParagraph"/>
              <w:spacing w:before="79"/>
              <w:ind w:left="467" w:right="5"/>
              <w:rPr>
                <w:sz w:val="14"/>
              </w:rPr>
            </w:pPr>
            <w:r>
              <w:rPr>
                <w:sz w:val="14"/>
              </w:rPr>
              <w:t>55.983,39</w:t>
            </w:r>
          </w:p>
          <w:p w:rsidR="00A33604" w:rsidRDefault="007E6D37">
            <w:pPr>
              <w:pStyle w:val="TableParagraph"/>
              <w:spacing w:before="77"/>
              <w:ind w:left="397" w:right="5"/>
              <w:rPr>
                <w:sz w:val="14"/>
              </w:rPr>
            </w:pPr>
            <w:r>
              <w:rPr>
                <w:sz w:val="14"/>
              </w:rPr>
              <w:t>843.151,16</w:t>
            </w:r>
          </w:p>
          <w:p w:rsidR="00A33604" w:rsidRDefault="007E6D37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391.357,20</w:t>
            </w:r>
          </w:p>
          <w:p w:rsidR="00A33604" w:rsidRDefault="007E6D37">
            <w:pPr>
              <w:pStyle w:val="TableParagraph"/>
              <w:spacing w:before="77"/>
              <w:ind w:left="537" w:right="5"/>
              <w:rPr>
                <w:sz w:val="14"/>
              </w:rPr>
            </w:pPr>
            <w:r>
              <w:rPr>
                <w:sz w:val="14"/>
              </w:rPr>
              <w:t>8.152,08</w:t>
            </w:r>
          </w:p>
          <w:p w:rsidR="00A33604" w:rsidRDefault="007E6D37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443.641,88</w:t>
            </w:r>
          </w:p>
          <w:p w:rsidR="00A33604" w:rsidRDefault="007E6D37">
            <w:pPr>
              <w:pStyle w:val="TableParagraph"/>
              <w:spacing w:before="79"/>
              <w:ind w:left="537" w:right="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537" w:right="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32.956,01</w:t>
            </w:r>
          </w:p>
          <w:p w:rsidR="00A33604" w:rsidRDefault="007E6D37">
            <w:pPr>
              <w:pStyle w:val="TableParagraph"/>
              <w:ind w:left="467" w:right="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A33604" w:rsidRDefault="007E6D37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17.956,01</w:t>
            </w:r>
          </w:p>
          <w:p w:rsidR="00A33604" w:rsidRDefault="007E6D37">
            <w:pPr>
              <w:pStyle w:val="TableParagraph"/>
              <w:spacing w:before="79"/>
              <w:ind w:left="397" w:right="5"/>
              <w:rPr>
                <w:sz w:val="14"/>
              </w:rPr>
            </w:pPr>
            <w:r>
              <w:rPr>
                <w:sz w:val="14"/>
              </w:rPr>
              <w:t>457.282,57</w:t>
            </w:r>
          </w:p>
          <w:p w:rsidR="00A33604" w:rsidRDefault="007E6D37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457.282,57</w:t>
            </w:r>
          </w:p>
          <w:p w:rsidR="00A33604" w:rsidRDefault="007E6D37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13.610,15</w:t>
            </w:r>
          </w:p>
          <w:p w:rsidR="00A33604" w:rsidRDefault="007E6D37">
            <w:pPr>
              <w:pStyle w:val="TableParagraph"/>
              <w:spacing w:before="77"/>
              <w:ind w:left="467" w:right="5"/>
              <w:rPr>
                <w:sz w:val="14"/>
              </w:rPr>
            </w:pPr>
            <w:r>
              <w:rPr>
                <w:sz w:val="14"/>
              </w:rPr>
              <w:t>13.610,15</w:t>
            </w:r>
          </w:p>
          <w:p w:rsidR="00A33604" w:rsidRDefault="007E6D37">
            <w:pPr>
              <w:pStyle w:val="TableParagraph"/>
              <w:spacing w:before="79"/>
              <w:ind w:left="397" w:right="5"/>
              <w:rPr>
                <w:sz w:val="14"/>
              </w:rPr>
            </w:pPr>
            <w:r>
              <w:rPr>
                <w:sz w:val="14"/>
              </w:rPr>
              <w:t>228.401,08</w:t>
            </w:r>
          </w:p>
          <w:p w:rsidR="00A33604" w:rsidRDefault="007E6D37">
            <w:pPr>
              <w:pStyle w:val="TableParagraph"/>
              <w:ind w:left="467" w:right="5"/>
              <w:rPr>
                <w:sz w:val="14"/>
              </w:rPr>
            </w:pPr>
            <w:r>
              <w:rPr>
                <w:sz w:val="14"/>
              </w:rPr>
              <w:t>43.953,16</w:t>
            </w:r>
          </w:p>
          <w:p w:rsidR="00A33604" w:rsidRDefault="007E6D37">
            <w:pPr>
              <w:pStyle w:val="TableParagraph"/>
              <w:spacing w:before="77"/>
              <w:ind w:left="537" w:right="5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A33604" w:rsidRDefault="007E6D37">
            <w:pPr>
              <w:pStyle w:val="TableParagraph"/>
              <w:spacing w:before="77"/>
              <w:ind w:left="397" w:right="5"/>
              <w:rPr>
                <w:sz w:val="14"/>
              </w:rPr>
            </w:pPr>
            <w:r>
              <w:rPr>
                <w:sz w:val="14"/>
              </w:rPr>
              <w:t>180.364,62</w:t>
            </w:r>
          </w:p>
          <w:p w:rsidR="00A33604" w:rsidRDefault="007E6D37">
            <w:pPr>
              <w:pStyle w:val="TableParagraph"/>
              <w:ind w:left="397" w:right="5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A33604" w:rsidRDefault="007E6D37">
            <w:pPr>
              <w:pStyle w:val="TableParagraph"/>
              <w:spacing w:before="79"/>
              <w:ind w:left="397" w:right="5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A33604" w:rsidRDefault="007E6D37">
            <w:pPr>
              <w:pStyle w:val="TableParagraph"/>
              <w:spacing w:before="79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53.644,73</w:t>
            </w:r>
          </w:p>
          <w:p w:rsidR="00A33604" w:rsidRDefault="007E6D37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66.941,53</w:t>
            </w:r>
          </w:p>
          <w:p w:rsidR="00A33604" w:rsidRDefault="007E6D37">
            <w:pPr>
              <w:pStyle w:val="TableParagraph"/>
              <w:spacing w:before="77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66.941,53</w:t>
            </w:r>
          </w:p>
          <w:p w:rsidR="00A33604" w:rsidRDefault="007E6D37">
            <w:pPr>
              <w:pStyle w:val="TableParagraph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25.027,19</w:t>
            </w:r>
          </w:p>
          <w:p w:rsidR="00A33604" w:rsidRDefault="007E6D37">
            <w:pPr>
              <w:pStyle w:val="TableParagraph"/>
              <w:spacing w:before="77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13.127,29</w:t>
            </w:r>
          </w:p>
          <w:p w:rsidR="00A33604" w:rsidRDefault="007E6D37">
            <w:pPr>
              <w:pStyle w:val="TableParagraph"/>
              <w:spacing w:before="79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11.899,90</w:t>
            </w:r>
          </w:p>
          <w:p w:rsidR="00A33604" w:rsidRDefault="007E6D37">
            <w:pPr>
              <w:pStyle w:val="TableParagraph"/>
              <w:spacing w:before="77"/>
              <w:ind w:left="372" w:right="9"/>
              <w:rPr>
                <w:sz w:val="14"/>
              </w:rPr>
            </w:pPr>
            <w:r>
              <w:rPr>
                <w:sz w:val="14"/>
              </w:rPr>
              <w:t>168.835,75</w:t>
            </w:r>
          </w:p>
          <w:p w:rsidR="00A33604" w:rsidRDefault="007E6D37">
            <w:pPr>
              <w:pStyle w:val="TableParagraph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75.779,91</w:t>
            </w:r>
          </w:p>
          <w:p w:rsidR="00A33604" w:rsidRDefault="007E6D37">
            <w:pPr>
              <w:pStyle w:val="TableParagraph"/>
              <w:spacing w:before="77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12.961,98</w:t>
            </w:r>
          </w:p>
          <w:p w:rsidR="00A33604" w:rsidRDefault="007E6D37">
            <w:pPr>
              <w:pStyle w:val="TableParagraph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80.093,86</w:t>
            </w:r>
          </w:p>
          <w:p w:rsidR="00A33604" w:rsidRDefault="007E6D37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6.593,99</w:t>
            </w:r>
          </w:p>
          <w:p w:rsidR="00A33604" w:rsidRDefault="007E6D37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6.593,99</w:t>
            </w:r>
          </w:p>
          <w:p w:rsidR="00A33604" w:rsidRDefault="007E6D37">
            <w:pPr>
              <w:pStyle w:val="TableParagraph"/>
              <w:spacing w:before="79"/>
              <w:ind w:left="372" w:right="9"/>
              <w:rPr>
                <w:sz w:val="14"/>
              </w:rPr>
            </w:pPr>
            <w:r>
              <w:rPr>
                <w:sz w:val="14"/>
              </w:rPr>
              <w:t>128.911,36</w:t>
            </w:r>
          </w:p>
          <w:p w:rsidR="00A33604" w:rsidRDefault="007E6D37">
            <w:pPr>
              <w:pStyle w:val="TableParagraph"/>
              <w:ind w:left="372" w:right="9"/>
              <w:rPr>
                <w:sz w:val="14"/>
              </w:rPr>
            </w:pPr>
            <w:r>
              <w:rPr>
                <w:sz w:val="14"/>
              </w:rPr>
              <w:t>128.911,36</w:t>
            </w:r>
          </w:p>
          <w:p w:rsidR="00A33604" w:rsidRDefault="007E6D37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3.669,85</w:t>
            </w:r>
          </w:p>
          <w:p w:rsidR="00A33604" w:rsidRDefault="007E6D37">
            <w:pPr>
              <w:pStyle w:val="TableParagraph"/>
              <w:spacing w:before="77"/>
              <w:ind w:left="511" w:right="9"/>
              <w:rPr>
                <w:sz w:val="14"/>
              </w:rPr>
            </w:pPr>
            <w:r>
              <w:rPr>
                <w:sz w:val="14"/>
              </w:rPr>
              <w:t>3.669,85</w:t>
            </w:r>
          </w:p>
          <w:p w:rsidR="00A33604" w:rsidRDefault="007E6D37">
            <w:pPr>
              <w:pStyle w:val="TableParagraph"/>
              <w:spacing w:before="79"/>
              <w:ind w:left="372" w:right="9"/>
              <w:rPr>
                <w:sz w:val="14"/>
              </w:rPr>
            </w:pPr>
            <w:r>
              <w:rPr>
                <w:sz w:val="14"/>
              </w:rPr>
              <w:t>129.768,83</w:t>
            </w:r>
          </w:p>
          <w:p w:rsidR="00A33604" w:rsidRDefault="007E6D37">
            <w:pPr>
              <w:pStyle w:val="TableParagraph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38.622,33</w:t>
            </w:r>
          </w:p>
          <w:p w:rsidR="00A33604" w:rsidRDefault="007E6D37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488"/>
              <w:jc w:val="left"/>
              <w:rPr>
                <w:sz w:val="14"/>
              </w:rPr>
            </w:pPr>
            <w:r>
              <w:rPr>
                <w:sz w:val="14"/>
              </w:rPr>
              <w:t>91.146,50</w:t>
            </w:r>
          </w:p>
          <w:p w:rsidR="00A33604" w:rsidRDefault="007E6D37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92.504,47</w:t>
            </w:r>
          </w:p>
          <w:p w:rsidR="00A33604" w:rsidRDefault="007E6D3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71.522,47</w:t>
            </w:r>
          </w:p>
          <w:p w:rsidR="00A33604" w:rsidRDefault="007E6D37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71.522,47</w:t>
            </w:r>
          </w:p>
          <w:p w:rsidR="00A33604" w:rsidRDefault="007E6D37">
            <w:pPr>
              <w:pStyle w:val="TableParagraph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49.675,39</w:t>
            </w:r>
          </w:p>
          <w:p w:rsidR="00A33604" w:rsidRDefault="007E6D37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26.775,49</w:t>
            </w:r>
          </w:p>
          <w:p w:rsidR="00A33604" w:rsidRDefault="007E6D37">
            <w:pPr>
              <w:pStyle w:val="TableParagraph"/>
              <w:spacing w:before="79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22.899,90</w:t>
            </w:r>
          </w:p>
          <w:p w:rsidR="00A33604" w:rsidRDefault="007E6D37">
            <w:pPr>
              <w:pStyle w:val="TableParagraph"/>
              <w:spacing w:before="77"/>
              <w:ind w:left="426" w:right="1"/>
              <w:rPr>
                <w:sz w:val="14"/>
              </w:rPr>
            </w:pPr>
            <w:r>
              <w:rPr>
                <w:sz w:val="14"/>
              </w:rPr>
              <w:t>317.349,65</w:t>
            </w:r>
          </w:p>
          <w:p w:rsidR="00A33604" w:rsidRDefault="007E6D37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168.418,51</w:t>
            </w:r>
          </w:p>
          <w:p w:rsidR="00A33604" w:rsidRDefault="007E6D37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17.282,64</w:t>
            </w:r>
          </w:p>
          <w:p w:rsidR="00A33604" w:rsidRDefault="007E6D37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131.648,50</w:t>
            </w:r>
          </w:p>
          <w:p w:rsidR="00A33604" w:rsidRDefault="007E6D37">
            <w:pPr>
              <w:pStyle w:val="TableParagraph"/>
              <w:spacing w:before="79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566" w:right="2"/>
              <w:rPr>
                <w:sz w:val="14"/>
              </w:rPr>
            </w:pPr>
            <w:r>
              <w:rPr>
                <w:sz w:val="14"/>
              </w:rPr>
              <w:t>7.043,99</w:t>
            </w:r>
          </w:p>
          <w:p w:rsidR="00A33604" w:rsidRDefault="007E6D3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566" w:right="2"/>
              <w:rPr>
                <w:sz w:val="14"/>
              </w:rPr>
            </w:pPr>
            <w:r>
              <w:rPr>
                <w:sz w:val="14"/>
              </w:rPr>
              <w:t>7.043,99</w:t>
            </w:r>
          </w:p>
          <w:p w:rsidR="00A33604" w:rsidRDefault="007E6D37">
            <w:pPr>
              <w:pStyle w:val="TableParagraph"/>
              <w:spacing w:before="79"/>
              <w:ind w:left="426" w:right="1"/>
              <w:rPr>
                <w:sz w:val="14"/>
              </w:rPr>
            </w:pPr>
            <w:r>
              <w:rPr>
                <w:sz w:val="14"/>
              </w:rPr>
              <w:t>230.034,65</w:t>
            </w:r>
          </w:p>
          <w:p w:rsidR="00A33604" w:rsidRDefault="007E6D37">
            <w:pPr>
              <w:pStyle w:val="TableParagraph"/>
              <w:ind w:left="426" w:right="1"/>
              <w:rPr>
                <w:sz w:val="14"/>
              </w:rPr>
            </w:pPr>
            <w:r>
              <w:rPr>
                <w:sz w:val="14"/>
              </w:rPr>
              <w:t>230.034,65</w:t>
            </w:r>
          </w:p>
          <w:p w:rsidR="00A33604" w:rsidRDefault="007E6D37">
            <w:pPr>
              <w:pStyle w:val="TableParagraph"/>
              <w:spacing w:before="77"/>
              <w:ind w:left="566" w:right="2"/>
              <w:rPr>
                <w:sz w:val="14"/>
              </w:rPr>
            </w:pPr>
            <w:r>
              <w:rPr>
                <w:sz w:val="14"/>
              </w:rPr>
              <w:t>3.669,85</w:t>
            </w:r>
          </w:p>
          <w:p w:rsidR="00A33604" w:rsidRDefault="007E6D37">
            <w:pPr>
              <w:pStyle w:val="TableParagraph"/>
              <w:spacing w:before="77"/>
              <w:ind w:left="566" w:right="2"/>
              <w:rPr>
                <w:sz w:val="14"/>
              </w:rPr>
            </w:pPr>
            <w:r>
              <w:rPr>
                <w:sz w:val="14"/>
              </w:rPr>
              <w:t>3.669,85</w:t>
            </w:r>
          </w:p>
          <w:p w:rsidR="00A33604" w:rsidRDefault="007E6D37">
            <w:pPr>
              <w:pStyle w:val="TableParagraph"/>
              <w:spacing w:before="79"/>
              <w:ind w:left="426" w:right="1"/>
              <w:rPr>
                <w:sz w:val="14"/>
              </w:rPr>
            </w:pPr>
            <w:r>
              <w:rPr>
                <w:sz w:val="14"/>
              </w:rPr>
              <w:t>185.616,50</w:t>
            </w:r>
          </w:p>
          <w:p w:rsidR="00A33604" w:rsidRDefault="007E6D37">
            <w:pPr>
              <w:pStyle w:val="TableParagraph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71.843,33</w:t>
            </w:r>
          </w:p>
          <w:p w:rsidR="00A33604" w:rsidRDefault="007E6D37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426" w:right="1"/>
              <w:rPr>
                <w:sz w:val="14"/>
              </w:rPr>
            </w:pPr>
            <w:r>
              <w:rPr>
                <w:sz w:val="14"/>
              </w:rPr>
              <w:t>113.773,17</w:t>
            </w:r>
          </w:p>
          <w:p w:rsidR="00A33604" w:rsidRDefault="007E6D3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2,21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1,71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1,71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1,18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0,64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7,57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4,02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0,41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3,14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0,17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0,17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5,49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5,49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4,43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1,71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2,71</w:t>
            </w:r>
          </w:p>
          <w:p w:rsidR="00A33604" w:rsidRDefault="007E6D37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33604" w:rsidRDefault="007E6D37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33604" w:rsidRDefault="007E6D37">
            <w:pPr>
              <w:pStyle w:val="TableParagraph"/>
              <w:spacing w:before="8"/>
              <w:ind w:left="378" w:right="9"/>
              <w:rPr>
                <w:sz w:val="14"/>
              </w:rPr>
            </w:pPr>
            <w:r>
              <w:rPr>
                <w:sz w:val="14"/>
              </w:rPr>
              <w:t>149.172,43</w:t>
            </w:r>
          </w:p>
          <w:p w:rsidR="00A33604" w:rsidRDefault="007E6D37">
            <w:pPr>
              <w:pStyle w:val="TableParagraph"/>
              <w:ind w:left="623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7"/>
              <w:ind w:left="623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A33604" w:rsidRDefault="007E6D37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225.477,53</w:t>
            </w:r>
          </w:p>
          <w:p w:rsidR="00A33604" w:rsidRDefault="007E6D37">
            <w:pPr>
              <w:pStyle w:val="TableParagraph"/>
              <w:spacing w:before="77"/>
              <w:ind w:left="378" w:right="9"/>
              <w:rPr>
                <w:sz w:val="14"/>
              </w:rPr>
            </w:pPr>
            <w:r>
              <w:rPr>
                <w:sz w:val="14"/>
              </w:rPr>
              <w:t>225.477,53</w:t>
            </w:r>
          </w:p>
          <w:p w:rsidR="00A33604" w:rsidRDefault="007E6D37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123.324,61</w:t>
            </w:r>
          </w:p>
          <w:p w:rsidR="00A33604" w:rsidRDefault="007E6D37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64.224,51</w:t>
            </w:r>
          </w:p>
          <w:p w:rsidR="00A33604" w:rsidRDefault="007E6D37">
            <w:pPr>
              <w:pStyle w:val="TableParagraph"/>
              <w:spacing w:before="79"/>
              <w:ind w:left="448" w:right="9"/>
              <w:rPr>
                <w:sz w:val="14"/>
              </w:rPr>
            </w:pPr>
            <w:r>
              <w:rPr>
                <w:sz w:val="14"/>
              </w:rPr>
              <w:t>59.100,10</w:t>
            </w:r>
          </w:p>
          <w:p w:rsidR="00A33604" w:rsidRDefault="007E6D37">
            <w:pPr>
              <w:pStyle w:val="TableParagraph"/>
              <w:spacing w:before="77"/>
              <w:ind w:left="273" w:right="9"/>
              <w:rPr>
                <w:sz w:val="14"/>
              </w:rPr>
            </w:pPr>
            <w:r>
              <w:rPr>
                <w:sz w:val="14"/>
              </w:rPr>
              <w:t>1.077.400,35</w:t>
            </w:r>
          </w:p>
          <w:p w:rsidR="00A33604" w:rsidRDefault="007E6D37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402.081,49</w:t>
            </w:r>
          </w:p>
          <w:p w:rsidR="00A33604" w:rsidRDefault="007E6D37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42.717,36</w:t>
            </w:r>
          </w:p>
          <w:p w:rsidR="00A33604" w:rsidRDefault="007E6D37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632.601,50</w:t>
            </w:r>
          </w:p>
          <w:p w:rsidR="00A33604" w:rsidRDefault="007E6D37">
            <w:pPr>
              <w:pStyle w:val="TableParagraph"/>
              <w:spacing w:before="79"/>
              <w:ind w:left="517" w:right="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A33604" w:rsidRDefault="007E6D37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32.956,01</w:t>
            </w:r>
          </w:p>
          <w:p w:rsidR="00A33604" w:rsidRDefault="007E6D37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A33604" w:rsidRDefault="007E6D37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17.956,01</w:t>
            </w:r>
          </w:p>
          <w:p w:rsidR="00A33604" w:rsidRDefault="007E6D37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644.955,29</w:t>
            </w:r>
          </w:p>
          <w:p w:rsidR="00A33604" w:rsidRDefault="007E6D37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644.955,29</w:t>
            </w:r>
          </w:p>
          <w:p w:rsidR="00A33604" w:rsidRDefault="007E6D37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20.330,15</w:t>
            </w:r>
          </w:p>
          <w:p w:rsidR="00A33604" w:rsidRDefault="007E6D37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20.330,15</w:t>
            </w:r>
          </w:p>
          <w:p w:rsidR="00A33604" w:rsidRDefault="007E6D37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388.766,80</w:t>
            </w:r>
          </w:p>
          <w:p w:rsidR="00A33604" w:rsidRDefault="007E6D37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148.156,67</w:t>
            </w:r>
          </w:p>
          <w:p w:rsidR="00A33604" w:rsidRDefault="007E6D37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A33604" w:rsidRDefault="007E6D37">
            <w:pPr>
              <w:pStyle w:val="TableParagraph"/>
              <w:spacing w:before="77"/>
              <w:ind w:left="378" w:right="9"/>
              <w:rPr>
                <w:sz w:val="14"/>
              </w:rPr>
            </w:pPr>
            <w:r>
              <w:rPr>
                <w:sz w:val="14"/>
              </w:rPr>
              <w:t>236.526,83</w:t>
            </w:r>
          </w:p>
          <w:p w:rsidR="00A33604" w:rsidRDefault="007E6D37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A33604" w:rsidRDefault="007E6D37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A33604" w:rsidRDefault="007E6D37">
            <w:pPr>
              <w:pStyle w:val="TableParagraph"/>
              <w:spacing w:before="79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A33604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16.465.933,51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2.028.208,21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6.084.351,95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10.381.581,56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2.267.491,81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4.193.665,42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65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12.272.268,09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A33604" w:rsidRDefault="007E6D37">
      <w:pPr>
        <w:pStyle w:val="Corpodetexto"/>
        <w:spacing w:before="20"/>
        <w:ind w:left="159"/>
      </w:pPr>
      <w:r>
        <w:t>FONTE:</w:t>
      </w:r>
    </w:p>
    <w:p w:rsidR="00A33604" w:rsidRDefault="00A33604">
      <w:pPr>
        <w:sectPr w:rsidR="00A3360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A33604" w:rsidRDefault="00A33604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A33604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91" w:line="333" w:lineRule="auto"/>
              <w:ind w:left="96" w:right="113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A33604" w:rsidRDefault="007E6D37">
            <w:pPr>
              <w:pStyle w:val="TableParagraph"/>
              <w:spacing w:before="0" w:line="148" w:lineRule="exact"/>
              <w:ind w:left="436" w:right="471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A33604" w:rsidRDefault="007E6D37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A33604" w:rsidRDefault="007E6D37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A3360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33604" w:rsidRDefault="007E6D37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71"/>
              <w:ind w:left="139" w:right="138" w:firstLine="1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A33604" w:rsidRDefault="007E6D37">
            <w:pPr>
              <w:pStyle w:val="TableParagraph"/>
              <w:spacing w:before="0" w:line="133" w:lineRule="exact"/>
              <w:ind w:left="496" w:right="467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A33604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33604" w:rsidRDefault="007E6D37">
            <w:pPr>
              <w:pStyle w:val="TableParagraph"/>
              <w:spacing w:before="79"/>
              <w:ind w:left="14" w:right="40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7E6D37">
            <w:pPr>
              <w:pStyle w:val="TableParagraph"/>
              <w:spacing w:before="29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33604" w:rsidRDefault="007E6D37">
            <w:pPr>
              <w:pStyle w:val="TableParagraph"/>
              <w:spacing w:before="79"/>
              <w:ind w:left="12" w:right="42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A33604" w:rsidRDefault="00A33604">
            <w:pPr>
              <w:rPr>
                <w:sz w:val="2"/>
                <w:szCs w:val="2"/>
              </w:rPr>
            </w:pPr>
          </w:p>
        </w:tc>
      </w:tr>
    </w:tbl>
    <w:p w:rsidR="00A33604" w:rsidRDefault="00A33604">
      <w:pPr>
        <w:pStyle w:val="Corpodetexto"/>
        <w:rPr>
          <w:sz w:val="20"/>
        </w:rPr>
      </w:pPr>
    </w:p>
    <w:p w:rsidR="00A33604" w:rsidRDefault="00A33604">
      <w:pPr>
        <w:rPr>
          <w:sz w:val="20"/>
        </w:rPr>
        <w:sectPr w:rsidR="00A3360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A33604" w:rsidRDefault="00A33604">
      <w:pPr>
        <w:pStyle w:val="Corpodetexto"/>
      </w:pPr>
    </w:p>
    <w:p w:rsidR="00A33604" w:rsidRDefault="007E6D37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A33604" w:rsidRDefault="007E6D37">
      <w:pPr>
        <w:pStyle w:val="Corpodetexto"/>
      </w:pPr>
      <w:r>
        <w:br w:type="column"/>
      </w:r>
    </w:p>
    <w:p w:rsidR="00A33604" w:rsidRDefault="007E6D37">
      <w:pPr>
        <w:pStyle w:val="Corpodetexto"/>
        <w:spacing w:before="112"/>
        <w:ind w:left="1755"/>
      </w:pPr>
      <w:r>
        <w:t>JACQUELINE GEHLEN TRES</w:t>
      </w:r>
    </w:p>
    <w:p w:rsidR="00A33604" w:rsidRDefault="007E6D37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A33604" w:rsidRDefault="007E6D37">
      <w:pPr>
        <w:pStyle w:val="Corpodetexto"/>
      </w:pPr>
      <w:r>
        <w:br w:type="column"/>
      </w:r>
    </w:p>
    <w:p w:rsidR="00A33604" w:rsidRDefault="007E6D37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A33604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37" w:rsidRDefault="007E6D37">
      <w:r>
        <w:separator/>
      </w:r>
    </w:p>
  </w:endnote>
  <w:endnote w:type="continuationSeparator" w:id="0">
    <w:p w:rsidR="007E6D37" w:rsidRDefault="007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37" w:rsidRDefault="007E6D37">
      <w:r>
        <w:separator/>
      </w:r>
    </w:p>
  </w:footnote>
  <w:footnote w:type="continuationSeparator" w:id="0">
    <w:p w:rsidR="007E6D37" w:rsidRDefault="007E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04" w:rsidRDefault="008B107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114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04" w:rsidRDefault="007E6D37">
                          <w:pPr>
                            <w:spacing w:before="12" w:line="278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A33604" w:rsidRDefault="007E6D37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A33604" w:rsidRDefault="007E6D37">
                          <w:pPr>
                            <w:spacing w:before="43" w:line="278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ABRIL 2018/BIMESTRE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A33604" w:rsidRDefault="007E6D37">
                    <w:pPr>
                      <w:spacing w:before="12" w:line="278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A33604" w:rsidRDefault="007E6D37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A33604" w:rsidRDefault="007E6D37">
                    <w:pPr>
                      <w:spacing w:before="43" w:line="278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ABRIL 2018/BIMESTRE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116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04" w:rsidRDefault="007E6D3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A33604" w:rsidRDefault="007E6D3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04" w:rsidRDefault="007E6D3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A33604" w:rsidRDefault="007E6D3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4"/>
    <w:rsid w:val="007E6D37"/>
    <w:rsid w:val="008B1077"/>
    <w:rsid w:val="00A3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C7B45-121F-4C8E-BB11-F4AD608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2018-05-28T11:21:00Z</dcterms:created>
  <dcterms:modified xsi:type="dcterms:W3CDTF">2018-05-28T11:21:00Z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2018-05-28T00:00:00Z</vt:filetime>
  </property>
</Properties>
</file>